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rPr>
          <w:rFonts w:ascii="Calibri(Headings)" w:cs="Calibri(Headings)" w:eastAsia="Calibri(Headings)" w:hAnsi="Calibri(Headings)"/>
          <w:b/>
          <w:bCs/>
          <w:color w:val="1B3A5C"/>
          <w:sz w:val="40"/>
          <w:szCs w:val="40"/>
        </w:rPr>
        <w:t xml:space="preserve">XyzPilot Dependency Graph &amp; Propagation Protocol</w:t>
      </w:r>
    </w:p>
    <w:p>
      <w:pPr>
        <w:spacing w:after="60" w:before="0"/>
        <w:jc w:val="left"/>
      </w:pPr>
      <w:r>
        <w:rPr>
          <w:rFonts w:ascii="Calibri(Headings)" w:cs="Calibri(Headings)" w:eastAsia="Calibri(Headings)" w:hAnsi="Calibri(Headings)"/>
          <w:i/>
          <w:iCs/>
          <w:color w:val="4F81BD"/>
          <w:sz w:val="24"/>
          <w:szCs w:val="24"/>
        </w:rPr>
        <w:t xml:space="preserve">Specification for Entity Dependency Tracking, Modification Propagation, and Downstream Invalidation in the XyzPilot Geometry Registry</w:t>
      </w:r>
    </w:p>
    <w:tbl>
      <w:tblPr>
        <w:tblW w:type="auto" w:w="100"/>
        <w:tblBorders>
          <w:top w:val="none" w:color="FFFFFF" w:sz="0"/>
          <w:left w:val="none" w:color="FFFFFF" w:sz="0"/>
          <w:bottom w:val="none" w:color="FFFFFF" w:sz="0"/>
          <w:right w:val="none" w:color="FFFFFF" w:sz="0"/>
          <w:insideH w:val="single" w:color="auto" w:sz="4"/>
          <w:insideV w:val="single" w:color="auto" w:sz="4"/>
        </w:tblBorders>
        <w:tblCellMar>
          <w:top w:type="dxa" w:w="80"/>
          <w:left w:type="dxa" w:w="0"/>
          <w:bottom w:type="dxa" w:w="80"/>
          <w:right w:type="dxa" w:w="0"/>
        </w:tblCellMar>
      </w:tblPr>
      <w:tblGrid>
        <w:gridCol w:w="2160"/>
        <w:gridCol w:w="7200"/>
      </w:tblGrid>
      <w:tr>
        <w:tc>
          <w:tcPr>
            <w:tcW w:type="dxa" w:w="2160"/>
            <w:tcBorders>
              <w:top w:val="none" w:color="FFFFFF" w:sz="0"/>
              <w:left w:val="none" w:color="FFFFFF" w:sz="0"/>
              <w:bottom w:val="none" w:color="FFFFFF" w:sz="0"/>
              <w:right w:val="none" w:color="FFFFFF" w:sz="0"/>
            </w:tcBorders>
          </w:tcPr>
          <w:p>
            <w:r>
              <w:rPr>
                <w:rFonts w:ascii="Cambria" w:cs="Cambria" w:eastAsia="Cambria" w:hAnsi="Cambria"/>
                <w:b/>
                <w:bCs/>
                <w:color w:val="888888"/>
                <w:sz w:val="22"/>
                <w:szCs w:val="22"/>
              </w:rPr>
              <w:t xml:space="preserve">Document ID</w:t>
            </w:r>
          </w:p>
        </w:tc>
        <w:tc>
          <w:tcPr>
            <w:tcW w:type="dxa" w:w="720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XYZ-SPEC-004</w:t>
            </w:r>
          </w:p>
        </w:tc>
      </w:tr>
      <w:tr>
        <w:tc>
          <w:tcPr>
            <w:tcW w:type="dxa" w:w="2160"/>
            <w:tcBorders>
              <w:top w:val="none" w:color="FFFFFF" w:sz="0"/>
              <w:left w:val="none" w:color="FFFFFF" w:sz="0"/>
              <w:bottom w:val="none" w:color="FFFFFF" w:sz="0"/>
              <w:right w:val="none" w:color="FFFFFF" w:sz="0"/>
            </w:tcBorders>
          </w:tcPr>
          <w:p>
            <w:r>
              <w:rPr>
                <w:rFonts w:ascii="Cambria" w:cs="Cambria" w:eastAsia="Cambria" w:hAnsi="Cambria"/>
                <w:b/>
                <w:bCs/>
                <w:color w:val="888888"/>
                <w:sz w:val="22"/>
                <w:szCs w:val="22"/>
              </w:rPr>
              <w:t xml:space="preserve">Version</w:t>
            </w:r>
          </w:p>
        </w:tc>
        <w:tc>
          <w:tcPr>
            <w:tcW w:type="dxa" w:w="720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1.0 — Draft</w:t>
            </w:r>
          </w:p>
        </w:tc>
      </w:tr>
      <w:tr>
        <w:tc>
          <w:tcPr>
            <w:tcW w:type="dxa" w:w="2160"/>
            <w:tcBorders>
              <w:top w:val="none" w:color="FFFFFF" w:sz="0"/>
              <w:left w:val="none" w:color="FFFFFF" w:sz="0"/>
              <w:bottom w:val="none" w:color="FFFFFF" w:sz="0"/>
              <w:right w:val="none" w:color="FFFFFF" w:sz="0"/>
            </w:tcBorders>
          </w:tcPr>
          <w:p>
            <w:r>
              <w:rPr>
                <w:rFonts w:ascii="Cambria" w:cs="Cambria" w:eastAsia="Cambria" w:hAnsi="Cambria"/>
                <w:b/>
                <w:bCs/>
                <w:color w:val="888888"/>
                <w:sz w:val="22"/>
                <w:szCs w:val="22"/>
              </w:rPr>
              <w:t xml:space="preserve">Date</w:t>
            </w:r>
          </w:p>
        </w:tc>
        <w:tc>
          <w:tcPr>
            <w:tcW w:type="dxa" w:w="720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August 2026</w:t>
            </w:r>
          </w:p>
        </w:tc>
      </w:tr>
      <w:tr>
        <w:tc>
          <w:tcPr>
            <w:tcW w:type="dxa" w:w="2160"/>
            <w:tcBorders>
              <w:top w:val="none" w:color="FFFFFF" w:sz="0"/>
              <w:left w:val="none" w:color="FFFFFF" w:sz="0"/>
              <w:bottom w:val="none" w:color="FFFFFF" w:sz="0"/>
              <w:right w:val="none" w:color="FFFFFF" w:sz="0"/>
            </w:tcBorders>
          </w:tcPr>
          <w:p>
            <w:r>
              <w:rPr>
                <w:rFonts w:ascii="Cambria" w:cs="Cambria" w:eastAsia="Cambria" w:hAnsi="Cambria"/>
                <w:b/>
                <w:bCs/>
                <w:color w:val="888888"/>
                <w:sz w:val="22"/>
                <w:szCs w:val="22"/>
              </w:rPr>
              <w:t xml:space="preserve">Status</w:t>
            </w:r>
          </w:p>
        </w:tc>
        <w:tc>
          <w:tcPr>
            <w:tcW w:type="dxa" w:w="720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For Review</w:t>
            </w:r>
          </w:p>
        </w:tc>
      </w:tr>
      <w:tr>
        <w:tc>
          <w:tcPr>
            <w:tcW w:type="dxa" w:w="2160"/>
            <w:tcBorders>
              <w:top w:val="none" w:color="FFFFFF" w:sz="0"/>
              <w:left w:val="none" w:color="FFFFFF" w:sz="0"/>
              <w:bottom w:val="none" w:color="FFFFFF" w:sz="0"/>
              <w:right w:val="none" w:color="FFFFFF" w:sz="0"/>
            </w:tcBorders>
          </w:tcPr>
          <w:p>
            <w:r>
              <w:rPr>
                <w:rFonts w:ascii="Cambria" w:cs="Cambria" w:eastAsia="Cambria" w:hAnsi="Cambria"/>
                <w:b/>
                <w:bCs/>
                <w:color w:val="888888"/>
                <w:sz w:val="22"/>
                <w:szCs w:val="22"/>
              </w:rPr>
              <w:t xml:space="preserve">Supersedes</w:t>
            </w:r>
          </w:p>
        </w:tc>
        <w:tc>
          <w:tcPr>
            <w:tcW w:type="dxa" w:w="720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N/A — New Document</w:t>
            </w:r>
          </w:p>
        </w:tc>
      </w:tr>
      <w:tr>
        <w:tc>
          <w:tcPr>
            <w:tcW w:type="dxa" w:w="2160"/>
            <w:tcBorders>
              <w:top w:val="none" w:color="FFFFFF" w:sz="0"/>
              <w:left w:val="none" w:color="FFFFFF" w:sz="0"/>
              <w:bottom w:val="none" w:color="FFFFFF" w:sz="0"/>
              <w:right w:val="none" w:color="FFFFFF" w:sz="0"/>
            </w:tcBorders>
          </w:tcPr>
          <w:p>
            <w:r>
              <w:rPr>
                <w:rFonts w:ascii="Cambria" w:cs="Cambria" w:eastAsia="Cambria" w:hAnsi="Cambria"/>
                <w:b/>
                <w:bCs/>
                <w:color w:val="888888"/>
                <w:sz w:val="22"/>
                <w:szCs w:val="22"/>
              </w:rPr>
              <w:t xml:space="preserve">Addresses</w:t>
            </w:r>
          </w:p>
        </w:tc>
        <w:tc>
          <w:tcPr>
            <w:tcW w:type="dxa" w:w="720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FM 3.7 — Downstream Dependency Invalidation (identified in XYZ-SPEC-003)</w:t>
            </w:r>
          </w:p>
        </w:tc>
      </w:tr>
      <w:tr>
        <w:tc>
          <w:tcPr>
            <w:tcW w:type="dxa" w:w="2160"/>
            <w:tcBorders>
              <w:top w:val="none" w:color="FFFFFF" w:sz="0"/>
              <w:left w:val="none" w:color="FFFFFF" w:sz="0"/>
              <w:bottom w:val="none" w:color="FFFFFF" w:sz="0"/>
              <w:right w:val="none" w:color="FFFFFF" w:sz="0"/>
            </w:tcBorders>
          </w:tcPr>
          <w:p>
            <w:r>
              <w:rPr>
                <w:rFonts w:ascii="Cambria" w:cs="Cambria" w:eastAsia="Cambria" w:hAnsi="Cambria"/>
                <w:b/>
                <w:bCs/>
                <w:color w:val="888888"/>
                <w:sz w:val="22"/>
                <w:szCs w:val="22"/>
              </w:rPr>
              <w:t xml:space="preserve">Related Documents</w:t>
            </w:r>
          </w:p>
        </w:tc>
        <w:tc>
          <w:tcPr>
            <w:tcW w:type="dxa" w:w="720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XYZ-SPEC-001: Architecture  |  XYZ-SPEC-002: Disambiguation Protocol  |  XYZ-SPEC-003: Gap Analysis</w:t>
            </w:r>
          </w:p>
        </w:tc>
      </w:tr>
    </w:tbl>
    <w:p>
      <w:pPr>
        <w:pBdr>
          <w:top w:val="none" w:color="FFFFFF" w:sz="0"/>
          <w:bottom w:val="single" w:color="CCCCCC" w:sz="4"/>
          <w:left w:val="none" w:color="FFFFFF" w:sz="0"/>
          <w:right w:val="none" w:color="FFFFFF" w:sz="0"/>
        </w:pBdr>
        <w:spacing w:after="240" w:before="160"/>
      </w:pPr>
      <w:r>
        <w:t xml:space="preserve"/>
      </w:r>
    </w:p>
    <w:p>
      <w:pPr>
        <w:pStyle w:val="Heading1"/>
      </w:pPr>
      <w:r>
        <w:rPr>
          <w:rFonts w:ascii="Calibri(Headings)" w:cs="Calibri(Headings)" w:eastAsia="Calibri(Headings)" w:hAnsi="Calibri(Headings)"/>
          <w:b/>
          <w:bCs/>
          <w:color w:val="4F81BD"/>
          <w:sz w:val="32"/>
          <w:szCs w:val="32"/>
        </w:rPr>
        <w:t xml:space="preserve">Table of Contents</w:t>
      </w:r>
    </w:p>
    <w:p>
      <w:pPr>
        <w:spacing w:after="40" w:before="40"/>
      </w:pPr>
      <w:hyperlink w:history="1" w:anchor="sec-purpose">
        <w:r>
          <w:rPr>
            <w:rStyle w:val="Hyperlink"/>
            <w:sz w:val="24"/>
            <w:szCs w:val="24"/>
          </w:rPr>
          <w:t xml:space="preserve">1.  Purpose &amp; Scope</w:t>
        </w:r>
      </w:hyperlink>
    </w:p>
    <w:p>
      <w:pPr>
        <w:spacing w:after="40" w:before="40"/>
      </w:pPr>
      <w:hyperlink w:history="1" w:anchor="sec-entity-class">
        <w:r>
          <w:rPr>
            <w:rStyle w:val="Hyperlink"/>
            <w:sz w:val="24"/>
            <w:szCs w:val="24"/>
          </w:rPr>
          <w:t xml:space="preserve">2.  Entity Classification — Scope of This Specification</w:t>
        </w:r>
      </w:hyperlink>
    </w:p>
    <w:p>
      <w:pPr>
        <w:spacing w:after="40" w:before="40"/>
      </w:pPr>
      <w:hyperlink w:history="1" w:anchor="sec-definitions">
        <w:r>
          <w:rPr>
            <w:rStyle w:val="Hyperlink"/>
            <w:sz w:val="24"/>
            <w:szCs w:val="24"/>
          </w:rPr>
          <w:t xml:space="preserve">3.  Definitions</w:t>
        </w:r>
      </w:hyperlink>
    </w:p>
    <w:p>
      <w:pPr>
        <w:spacing w:after="40" w:before="40"/>
      </w:pPr>
      <w:hyperlink w:history="1" w:anchor="sec-problem">
        <w:r>
          <w:rPr>
            <w:rStyle w:val="Hyperlink"/>
            <w:sz w:val="24"/>
            <w:szCs w:val="24"/>
          </w:rPr>
          <w:t xml:space="preserve">4.  The Problem — Why a Flat Registry Is Insufficient</w:t>
        </w:r>
      </w:hyperlink>
    </w:p>
    <w:p>
      <w:pPr>
        <w:spacing w:after="40" w:before="40"/>
      </w:pPr>
      <w:hyperlink w:history="1" w:anchor="sec-data-model">
        <w:r>
          <w:rPr>
            <w:rStyle w:val="Hyperlink"/>
            <w:sz w:val="24"/>
            <w:szCs w:val="24"/>
          </w:rPr>
          <w:t xml:space="preserve">5.  Dependency Graph Data Model</w:t>
        </w:r>
      </w:hyperlink>
    </w:p>
    <w:p>
      <w:pPr>
        <w:spacing w:after="40" w:before="40"/>
      </w:pPr>
      <w:hyperlink w:history="1" w:anchor="sec-construction">
        <w:r>
          <w:rPr>
            <w:rStyle w:val="Hyperlink"/>
            <w:sz w:val="24"/>
            <w:szCs w:val="24"/>
          </w:rPr>
          <w:t xml:space="preserve">6.  Graph Construction Protocol</w:t>
        </w:r>
      </w:hyperlink>
    </w:p>
    <w:p>
      <w:pPr>
        <w:spacing w:after="40" w:before="40"/>
      </w:pPr>
      <w:hyperlink w:history="1" w:anchor="sec-propagation">
        <w:r>
          <w:rPr>
            <w:rStyle w:val="Hyperlink"/>
            <w:sz w:val="24"/>
            <w:szCs w:val="24"/>
          </w:rPr>
          <w:t xml:space="preserve">7.  Modification &amp; Deletion Propagation Protocol</w:t>
        </w:r>
      </w:hyperlink>
    </w:p>
    <w:p>
      <w:pPr>
        <w:spacing w:after="40" w:before="40"/>
      </w:pPr>
      <w:hyperlink w:history="1" w:anchor="sec-states">
        <w:r>
          <w:rPr>
            <w:rStyle w:val="Hyperlink"/>
            <w:sz w:val="24"/>
            <w:szCs w:val="24"/>
          </w:rPr>
          <w:t xml:space="preserve">8.  Invalidation States &amp; State Transitions</w:t>
        </w:r>
      </w:hyperlink>
    </w:p>
    <w:p>
      <w:pPr>
        <w:spacing w:after="40" w:before="40"/>
      </w:pPr>
      <w:hyperlink w:history="1" w:anchor="sec-notification">
        <w:r>
          <w:rPr>
            <w:rStyle w:val="Hyperlink"/>
            <w:sz w:val="24"/>
            <w:szCs w:val="24"/>
          </w:rPr>
          <w:t xml:space="preserve">9.  User Notification Model</w:t>
        </w:r>
      </w:hyperlink>
    </w:p>
    <w:p>
      <w:pPr>
        <w:spacing w:after="40" w:before="40"/>
      </w:pPr>
      <w:hyperlink w:history="1" w:anchor="sec-resolution">
        <w:r>
          <w:rPr>
            <w:rStyle w:val="Hyperlink"/>
            <w:sz w:val="24"/>
            <w:szCs w:val="24"/>
          </w:rPr>
          <w:t xml:space="preserve">10. Agent Resolution Protocol</w:t>
        </w:r>
      </w:hyperlink>
    </w:p>
    <w:p>
      <w:pPr>
        <w:spacing w:after="40" w:before="40"/>
      </w:pPr>
      <w:hyperlink w:history="1" w:anchor="sec-registry">
        <w:r>
          <w:rPr>
            <w:rStyle w:val="Hyperlink"/>
            <w:sz w:val="24"/>
            <w:szCs w:val="24"/>
          </w:rPr>
          <w:t xml:space="preserve">11. Registry Integration Requirements</w:t>
        </w:r>
      </w:hyperlink>
    </w:p>
    <w:p>
      <w:pPr>
        <w:spacing w:after="40" w:before="40"/>
      </w:pPr>
      <w:hyperlink w:history="1" w:anchor="sec-implementation">
        <w:r>
          <w:rPr>
            <w:rStyle w:val="Hyperlink"/>
            <w:sz w:val="24"/>
            <w:szCs w:val="24"/>
          </w:rPr>
          <w:t xml:space="preserve">12. Implementation Requirements</w:t>
        </w:r>
      </w:hyperlink>
    </w:p>
    <w:p>
      <w:pPr>
        <w:spacing w:after="40" w:before="40"/>
      </w:pPr>
      <w:hyperlink w:history="1" w:anchor="sec-test-cases">
        <w:r>
          <w:rPr>
            <w:rStyle w:val="Hyperlink"/>
            <w:sz w:val="24"/>
            <w:szCs w:val="24"/>
          </w:rPr>
          <w:t xml:space="preserve">13. Test Cases</w:t>
        </w:r>
      </w:hyperlink>
    </w:p>
    <w:p>
      <w:r>
        <w:br w:type="page"/>
      </w:r>
    </w:p>
    <w:p>
      <w:pPr>
        <w:pStyle w:val="Heading1"/>
      </w:pPr>
      <w:bookmarkStart w:name="sec-purpose" w:id="1"/>
      <w:r>
        <w:rPr>
          <w:rFonts w:ascii="Calibri(Headings)" w:cs="Calibri(Headings)" w:eastAsia="Calibri(Headings)" w:hAnsi="Calibri(Headings)"/>
          <w:b/>
          <w:bCs/>
          <w:color w:val="4F81BD"/>
          <w:sz w:val="32"/>
          <w:szCs w:val="32"/>
        </w:rPr>
        <w:t xml:space="preserve">1.  Purpose &amp; Scope</w:t>
      </w:r>
      <w:bookmarkEnd w:id="1"/>
    </w:p>
    <w:p>
      <w:pPr>
        <w:spacing w:after="120" w:before="120"/>
      </w:pPr>
      <w:r>
        <w:rPr>
          <w:rFonts w:ascii="Cambria" w:cs="Cambria" w:eastAsia="Cambria" w:hAnsi="Cambria"/>
          <w:sz w:val="24"/>
          <w:szCs w:val="24"/>
        </w:rPr>
        <w:t xml:space="preserve">This specification defines the </w:t>
      </w:r>
      <w:r>
        <w:rPr>
          <w:rFonts w:ascii="Cambria" w:cs="Cambria" w:eastAsia="Cambria" w:hAnsi="Cambria"/>
          <w:b/>
          <w:bCs/>
          <w:sz w:val="24"/>
          <w:szCs w:val="24"/>
        </w:rPr>
        <w:t xml:space="preserve">Dependency Graph &amp; Propagation Protocol</w:t>
      </w:r>
      <w:r>
        <w:rPr>
          <w:rFonts w:ascii="Cambria" w:cs="Cambria" w:eastAsia="Cambria" w:hAnsi="Cambria"/>
          <w:sz w:val="24"/>
          <w:szCs w:val="24"/>
        </w:rPr>
        <w:t xml:space="preserve"> for XyzPilot's geometry registry — the data model, construction rules, propagation behaviour, invalidation states, user notification model, and agent resolution protocol required to detect and surface downstream geometric inconsistencies when entities are modified or deleted.</w:t>
      </w:r>
    </w:p>
    <w:p>
      <w:pPr>
        <w:spacing w:after="80" w:before="80"/>
      </w:pPr>
      <w:r>
        <w:rPr>
          <w:rFonts w:ascii="Cambria" w:cs="Cambria" w:eastAsia="Cambria" w:hAnsi="Cambria"/>
          <w:sz w:val="24"/>
          <w:szCs w:val="24"/>
        </w:rPr>
        <w:t xml:space="preserve">This specification directly addresses </w:t>
      </w:r>
      <w:r>
        <w:rPr>
          <w:rFonts w:ascii="Cambria" w:cs="Cambria" w:eastAsia="Cambria" w:hAnsi="Cambria"/>
          <w:b/>
          <w:bCs/>
          <w:sz w:val="24"/>
          <w:szCs w:val="24"/>
        </w:rPr>
        <w:t xml:space="preserve">FM 3.7 — Downstream Dependency Invalidation</w:t>
      </w:r>
      <w:r>
        <w:rPr>
          <w:rFonts w:ascii="Cambria" w:cs="Cambria" w:eastAsia="Cambria" w:hAnsi="Cambria"/>
          <w:sz w:val="24"/>
          <w:szCs w:val="24"/>
        </w:rPr>
        <w:t xml:space="preserve">, identified as the most significant structural gap in XYZ-SPEC-003. It is the fourth document in the XyzPilot technical specification series.</w:t>
      </w:r>
    </w:p>
    <w:p>
      <w:pPr>
        <w:spacing w:after="80" w:before="80"/>
      </w:pPr>
      <w:r>
        <w:rPr>
          <w:rFonts w:ascii="Cambria" w:cs="Cambria" w:eastAsia="Cambria" w:hAnsi="Cambria"/>
          <w:sz w:val="24"/>
          <w:szCs w:val="24"/>
        </w:rPr>
        <w:t xml:space="preserve">This specification covers:</w:t>
      </w:r>
    </w:p>
    <w:p>
      <w:pPr>
        <w:pStyle w:val="ListParagraph"/>
        <w:numPr>
          <w:ilvl w:val="0"/>
          <w:numId w:val="2"/>
        </w:numPr>
      </w:pPr>
      <w:r>
        <w:rPr>
          <w:rFonts w:ascii="Cambria" w:cs="Cambria" w:eastAsia="Cambria" w:hAnsi="Cambria"/>
          <w:sz w:val="24"/>
          <w:szCs w:val="24"/>
        </w:rPr>
        <w:t xml:space="preserve">The dependency graph data model — how entities record their inputs and dependents</w:t>
      </w:r>
    </w:p>
    <w:p>
      <w:pPr>
        <w:pStyle w:val="ListParagraph"/>
        <w:numPr>
          <w:ilvl w:val="0"/>
          <w:numId w:val="2"/>
        </w:numPr>
      </w:pPr>
      <w:r>
        <w:rPr>
          <w:rFonts w:ascii="Cambria" w:cs="Cambria" w:eastAsia="Cambria" w:hAnsi="Cambria"/>
          <w:sz w:val="24"/>
          <w:szCs w:val="24"/>
        </w:rPr>
        <w:t xml:space="preserve">Graph construction — how the graph is built as geometry is created</w:t>
      </w:r>
    </w:p>
    <w:p>
      <w:pPr>
        <w:pStyle w:val="ListParagraph"/>
        <w:numPr>
          <w:ilvl w:val="0"/>
          <w:numId w:val="2"/>
        </w:numPr>
      </w:pPr>
      <w:r>
        <w:rPr>
          <w:rFonts w:ascii="Cambria" w:cs="Cambria" w:eastAsia="Cambria" w:hAnsi="Cambria"/>
          <w:sz w:val="24"/>
          <w:szCs w:val="24"/>
        </w:rPr>
        <w:t xml:space="preserve">Propagation protocol — what happens when an entity is modified or deleted</w:t>
      </w:r>
    </w:p>
    <w:p>
      <w:pPr>
        <w:pStyle w:val="ListParagraph"/>
        <w:numPr>
          <w:ilvl w:val="0"/>
          <w:numId w:val="2"/>
        </w:numPr>
      </w:pPr>
      <w:r>
        <w:rPr>
          <w:rFonts w:ascii="Cambria" w:cs="Cambria" w:eastAsia="Cambria" w:hAnsi="Cambria"/>
          <w:sz w:val="24"/>
          <w:szCs w:val="24"/>
        </w:rPr>
        <w:t xml:space="preserve">Invalidation states — the defined states an entity can occupy and how it transitions between them</w:t>
      </w:r>
    </w:p>
    <w:p>
      <w:pPr>
        <w:pStyle w:val="ListParagraph"/>
        <w:numPr>
          <w:ilvl w:val="0"/>
          <w:numId w:val="2"/>
        </w:numPr>
      </w:pPr>
      <w:r>
        <w:rPr>
          <w:rFonts w:ascii="Cambria" w:cs="Cambria" w:eastAsia="Cambria" w:hAnsi="Cambria"/>
          <w:sz w:val="24"/>
          <w:szCs w:val="24"/>
        </w:rPr>
        <w:t xml:space="preserve">User notification model — how downstream invalidation is surfaced to the user</w:t>
      </w:r>
    </w:p>
    <w:p>
      <w:pPr>
        <w:pStyle w:val="ListParagraph"/>
        <w:numPr>
          <w:ilvl w:val="0"/>
          <w:numId w:val="2"/>
        </w:numPr>
      </w:pPr>
      <w:r>
        <w:rPr>
          <w:rFonts w:ascii="Cambria" w:cs="Cambria" w:eastAsia="Cambria" w:hAnsi="Cambria"/>
          <w:sz w:val="24"/>
          <w:szCs w:val="24"/>
        </w:rPr>
        <w:t xml:space="preserve">Agent resolution protocol — how the agent handles commands involving invalidated entities</w:t>
      </w:r>
    </w:p>
    <w:p>
      <w:pPr>
        <w:spacing w:after="80" w:before="80"/>
      </w:pPr>
      <w:r>
        <w:rPr>
          <w:rFonts w:ascii="Cambria" w:cs="Cambria" w:eastAsia="Cambria" w:hAnsi="Cambria"/>
          <w:sz w:val="24"/>
          <w:szCs w:val="24"/>
        </w:rPr>
        <w:t xml:space="preserve">This specification does </w:t>
      </w:r>
      <w:r>
        <w:rPr>
          <w:rFonts w:ascii="Cambria" w:cs="Cambria" w:eastAsia="Cambria" w:hAnsi="Cambria"/>
          <w:b/>
          <w:bCs/>
          <w:sz w:val="24"/>
          <w:szCs w:val="24"/>
          <w:u w:val="single"/>
        </w:rPr>
        <w:t xml:space="preserve">not</w:t>
      </w:r>
      <w:r>
        <w:rPr>
          <w:rFonts w:ascii="Cambria" w:cs="Cambria" w:eastAsia="Cambria" w:hAnsi="Cambria"/>
          <w:sz w:val="24"/>
          <w:szCs w:val="24"/>
        </w:rPr>
        <w:t xml:space="preserve"> cover deferred execution or forward references — those are addressed in XYZ-SPEC-005.</w:t>
      </w:r>
    </w:p>
    <w:p>
      <w:pPr>
        <w:pBdr>
          <w:top w:val="none" w:color="FFFFFF" w:sz="0"/>
          <w:bottom w:val="single" w:color="CCCCCC" w:sz="4"/>
          <w:left w:val="none" w:color="FFFFFF" w:sz="0"/>
          <w:right w:val="none" w:color="FFFFFF" w:sz="0"/>
        </w:pBdr>
        <w:spacing w:after="160" w:before="160"/>
      </w:pPr>
      <w:r>
        <w:t xml:space="preserve"/>
      </w:r>
    </w:p>
    <w:p>
      <w:pPr>
        <w:pStyle w:val="Heading1"/>
      </w:pPr>
      <w:bookmarkStart w:name="sec-entity-class" w:id="1"/>
      <w:r>
        <w:rPr>
          <w:rFonts w:ascii="Calibri(Headings)" w:cs="Calibri(Headings)" w:eastAsia="Calibri(Headings)" w:hAnsi="Calibri(Headings)"/>
          <w:b/>
          <w:bCs/>
          <w:color w:val="4F81BD"/>
          <w:sz w:val="32"/>
          <w:szCs w:val="32"/>
        </w:rPr>
        <w:t xml:space="preserve">2.  Entity Classification — Scope of This Specification</w:t>
      </w:r>
      <w:bookmarkEnd w:id="1"/>
    </w:p>
    <w:p>
      <w:pPr>
        <w:spacing w:after="120" w:before="80"/>
      </w:pPr>
      <w:r>
        <w:rPr>
          <w:rFonts w:ascii="Cambria" w:cs="Cambria" w:eastAsia="Cambria" w:hAnsi="Cambria"/>
          <w:sz w:val="24"/>
          <w:szCs w:val="24"/>
        </w:rPr>
        <w:t xml:space="preserve">XyzPilot operates a two-tier entity model defined in XYZ-SPEC-001 §2. This specification applies exclusively to </w:t>
      </w:r>
      <w:r>
        <w:rPr>
          <w:rFonts w:ascii="Cambria" w:cs="Cambria" w:eastAsia="Cambria" w:hAnsi="Cambria"/>
          <w:b/>
          <w:bCs/>
          <w:sz w:val="24"/>
          <w:szCs w:val="24"/>
        </w:rPr>
        <w:t xml:space="preserve">product-tier entities</w:t>
      </w:r>
      <w:r>
        <w:rPr>
          <w:rFonts w:ascii="Cambria" w:cs="Cambria" w:eastAsia="Cambria" w:hAnsi="Cambria"/>
          <w:sz w:val="24"/>
          <w:szCs w:val="24"/>
        </w:rPr>
        <w:t xml:space="preserve">. Construction-tier entities (Points) are explicitly excluded from all dependency tracking and propagation defined here.</w:t>
      </w:r>
    </w:p>
    <w:tbl>
      <w:tblPr>
        <w:tblW w:type="auto" w:w="100"/>
        <w:tblBorders>
          <w:top w:val="none" w:color="FFFFFF" w:sz="0"/>
          <w:left w:val="none" w:color="FFFFFF" w:sz="0"/>
          <w:bottom w:val="none" w:color="FFFFFF" w:sz="0"/>
          <w:right w:val="none" w:color="FFFFFF" w:sz="0"/>
          <w:insideH w:val="single" w:color="auto" w:sz="4"/>
          <w:insideV w:val="single" w:color="auto" w:sz="4"/>
        </w:tblBorders>
        <w:tblCellMar>
          <w:top w:type="dxa" w:w="100"/>
          <w:left w:type="dxa" w:w="180"/>
          <w:bottom w:type="dxa" w:w="100"/>
          <w:right w:type="dxa" w:w="180"/>
        </w:tblCellMar>
      </w:tblPr>
      <w:tblGrid>
        <w:gridCol w:w="1800"/>
        <w:gridCol w:w="2520"/>
        <w:gridCol w:w="2160"/>
        <w:gridCol w:w="2880"/>
      </w:tblGrid>
      <w:tr>
        <w:trPr>
          <w:tblHeader/>
        </w:trPr>
        <w:tc>
          <w:tcPr>
            <w:tcW w:type="dxa" w:w="1800"/>
            <w:tcBorders>
              <w:top w:val="none" w:color="FFFFFF" w:sz="0"/>
              <w:left w:val="none" w:color="FFFFFF" w:sz="0"/>
              <w:bottom w:val="single" w:color="4F81BD" w:sz="6"/>
              <w:right w:val="none" w:color="FFFFFF" w:sz="0"/>
            </w:tcBorders>
          </w:tcPr>
          <w:p>
            <w:r>
              <w:rPr>
                <w:rFonts w:ascii="Calibri(Headings)" w:cs="Calibri(Headings)" w:eastAsia="Calibri(Headings)" w:hAnsi="Calibri(Headings)"/>
                <w:b/>
                <w:bCs/>
                <w:color w:val="2E4057"/>
                <w:sz w:val="22"/>
                <w:szCs w:val="22"/>
              </w:rPr>
              <w:t xml:space="preserve">Tier</w:t>
            </w:r>
          </w:p>
        </w:tc>
        <w:tc>
          <w:tcPr>
            <w:tcW w:type="dxa" w:w="2520"/>
            <w:tcBorders>
              <w:top w:val="none" w:color="FFFFFF" w:sz="0"/>
              <w:left w:val="none" w:color="FFFFFF" w:sz="0"/>
              <w:bottom w:val="single" w:color="4F81BD" w:sz="6"/>
              <w:right w:val="none" w:color="FFFFFF" w:sz="0"/>
            </w:tcBorders>
          </w:tcPr>
          <w:p>
            <w:r>
              <w:rPr>
                <w:rFonts w:ascii="Calibri(Headings)" w:cs="Calibri(Headings)" w:eastAsia="Calibri(Headings)" w:hAnsi="Calibri(Headings)"/>
                <w:b/>
                <w:bCs/>
                <w:color w:val="2E4057"/>
                <w:sz w:val="22"/>
                <w:szCs w:val="22"/>
              </w:rPr>
              <w:t xml:space="preserve">Entity Types</w:t>
            </w:r>
          </w:p>
        </w:tc>
        <w:tc>
          <w:tcPr>
            <w:tcW w:type="dxa" w:w="2160"/>
            <w:tcBorders>
              <w:top w:val="none" w:color="FFFFFF" w:sz="0"/>
              <w:left w:val="none" w:color="FFFFFF" w:sz="0"/>
              <w:bottom w:val="single" w:color="4F81BD" w:sz="6"/>
              <w:right w:val="none" w:color="FFFFFF" w:sz="0"/>
            </w:tcBorders>
          </w:tcPr>
          <w:p>
            <w:r>
              <w:rPr>
                <w:rFonts w:ascii="Calibri(Headings)" w:cs="Calibri(Headings)" w:eastAsia="Calibri(Headings)" w:hAnsi="Calibri(Headings)"/>
                <w:b/>
                <w:bCs/>
                <w:color w:val="2E4057"/>
                <w:sz w:val="22"/>
                <w:szCs w:val="22"/>
              </w:rPr>
              <w:t xml:space="preserve">Persistence</w:t>
            </w:r>
          </w:p>
        </w:tc>
        <w:tc>
          <w:tcPr>
            <w:tcW w:type="dxa" w:w="2880"/>
            <w:tcBorders>
              <w:top w:val="none" w:color="FFFFFF" w:sz="0"/>
              <w:left w:val="none" w:color="FFFFFF" w:sz="0"/>
              <w:bottom w:val="single" w:color="4F81BD" w:sz="6"/>
              <w:right w:val="none" w:color="FFFFFF" w:sz="0"/>
            </w:tcBorders>
          </w:tcPr>
          <w:p>
            <w:r>
              <w:rPr>
                <w:rFonts w:ascii="Calibri(Headings)" w:cs="Calibri(Headings)" w:eastAsia="Calibri(Headings)" w:hAnsi="Calibri(Headings)"/>
                <w:b/>
                <w:bCs/>
                <w:color w:val="2E4057"/>
                <w:sz w:val="22"/>
                <w:szCs w:val="22"/>
              </w:rPr>
              <w:t xml:space="preserve">In Scope for SPEC-004?</w:t>
            </w:r>
          </w:p>
        </w:tc>
      </w:tr>
      <w:tr>
        <w:tc>
          <w:tcPr>
            <w:tcW w:type="dxa" w:w="1800"/>
            <w:tcBorders>
              <w:top w:val="none" w:color="FFFFFF" w:sz="0"/>
              <w:left w:val="none" w:color="FFFFFF" w:sz="0"/>
              <w:bottom w:val="none" w:color="FFFFFF" w:sz="0"/>
              <w:right w:val="none" w:color="FFFFFF" w:sz="0"/>
            </w:tcBorders>
          </w:tcPr>
          <w:p>
            <w:r>
              <w:rPr>
                <w:rFonts w:ascii="Cambria" w:cs="Cambria" w:eastAsia="Cambria" w:hAnsi="Cambria"/>
                <w:b/>
                <w:bCs/>
                <w:color w:val="E67E22"/>
                <w:sz w:val="22"/>
                <w:szCs w:val="22"/>
              </w:rPr>
              <w:t xml:space="preserve">Construction Tier</w:t>
            </w:r>
          </w:p>
        </w:tc>
        <w:tc>
          <w:tcPr>
            <w:tcW w:type="dxa" w:w="252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Points</w:t>
            </w:r>
          </w:p>
        </w:tc>
        <w:tc>
          <w:tcPr>
            <w:tcW w:type="dxa" w:w="216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Disposable — deleted after use</w:t>
            </w:r>
          </w:p>
        </w:tc>
        <w:tc>
          <w:tcPr>
            <w:tcW w:type="dxa" w:w="2880"/>
            <w:tcBorders>
              <w:top w:val="none" w:color="FFFFFF" w:sz="0"/>
              <w:left w:val="none" w:color="FFFFFF" w:sz="0"/>
              <w:bottom w:val="none" w:color="FFFFFF" w:sz="0"/>
              <w:right w:val="none" w:color="FFFFFF" w:sz="0"/>
            </w:tcBorders>
          </w:tcPr>
          <w:p>
            <w:r>
              <w:rPr>
                <w:rFonts w:ascii="Cambria" w:cs="Cambria" w:eastAsia="Cambria" w:hAnsi="Cambria"/>
                <w:b/>
                <w:bCs/>
                <w:color w:val="C0392B"/>
                <w:sz w:val="22"/>
                <w:szCs w:val="22"/>
              </w:rPr>
              <w:t xml:space="preserve">✗ No — excluded. Point deletion never triggers propagation.</w:t>
            </w:r>
          </w:p>
        </w:tc>
      </w:tr>
      <w:tr>
        <w:tc>
          <w:tcPr>
            <w:tcW w:type="dxa" w:w="1800"/>
            <w:tcBorders>
              <w:top w:val="none" w:color="FFFFFF" w:sz="0"/>
              <w:left w:val="none" w:color="FFFFFF" w:sz="0"/>
              <w:bottom w:val="none" w:color="FFFFFF" w:sz="0"/>
              <w:right w:val="none" w:color="FFFFFF" w:sz="0"/>
            </w:tcBorders>
          </w:tcPr>
          <w:p>
            <w:r>
              <w:rPr>
                <w:rFonts w:ascii="Cambria" w:cs="Cambria" w:eastAsia="Cambria" w:hAnsi="Cambria"/>
                <w:b/>
                <w:bCs/>
                <w:color w:val="27AE60"/>
                <w:sz w:val="22"/>
                <w:szCs w:val="22"/>
              </w:rPr>
              <w:t xml:space="preserve">Product Tier</w:t>
            </w:r>
          </w:p>
        </w:tc>
        <w:tc>
          <w:tcPr>
            <w:tcW w:type="dxa" w:w="252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Lines, Arcs, Circles, Toolpaths</w:t>
            </w:r>
          </w:p>
        </w:tc>
        <w:tc>
          <w:tcPr>
            <w:tcW w:type="dxa" w:w="216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Persistent — baked geometry</w:t>
            </w:r>
          </w:p>
        </w:tc>
        <w:tc>
          <w:tcPr>
            <w:tcW w:type="dxa" w:w="2880"/>
            <w:tcBorders>
              <w:top w:val="none" w:color="FFFFFF" w:sz="0"/>
              <w:left w:val="none" w:color="FFFFFF" w:sz="0"/>
              <w:bottom w:val="none" w:color="FFFFFF" w:sz="0"/>
              <w:right w:val="none" w:color="FFFFFF" w:sz="0"/>
            </w:tcBorders>
          </w:tcPr>
          <w:p>
            <w:r>
              <w:rPr>
                <w:rFonts w:ascii="Cambria" w:cs="Cambria" w:eastAsia="Cambria" w:hAnsi="Cambria"/>
                <w:b/>
                <w:bCs/>
                <w:color w:val="27AE60"/>
                <w:sz w:val="22"/>
                <w:szCs w:val="22"/>
              </w:rPr>
              <w:t xml:space="preserve">✓ Yes — full dependency tracking and propagation applies.</w:t>
            </w:r>
          </w:p>
        </w:tc>
      </w:tr>
    </w:tbl>
    <w:p>
      <w:pPr>
        <w:pBdr>
          <w:left w:val="single" w:color="E67E22" w:sz="12"/>
        </w:pBdr>
        <w:spacing w:after="80" w:before="160"/>
        <w:ind w:left="720"/>
      </w:pPr>
      <w:r>
        <w:rPr>
          <w:rFonts w:ascii="Cambria" w:cs="Cambria" w:eastAsia="Cambria" w:hAnsi="Cambria"/>
          <w:b/>
          <w:bCs/>
          <w:color w:val="E67E22"/>
          <w:sz w:val="24"/>
          <w:szCs w:val="24"/>
        </w:rPr>
        <w:t xml:space="preserve">Key rule: </w:t>
      </w:r>
      <w:r>
        <w:rPr>
          <w:rFonts w:ascii="Cambria" w:cs="Cambria" w:eastAsia="Cambria" w:hAnsi="Cambria"/>
          <w:color w:val="2E4057"/>
          <w:sz w:val="24"/>
          <w:szCs w:val="24"/>
        </w:rPr>
        <w:t xml:space="preserve">When a Point is used to construct a Line or Arc, the Line/Arc geometry is </w:t>
      </w:r>
      <w:r>
        <w:rPr>
          <w:rFonts w:ascii="Cambria" w:cs="Cambria" w:eastAsia="Cambria" w:hAnsi="Cambria"/>
          <w:b/>
          <w:bCs/>
          <w:color w:val="2E4057"/>
          <w:sz w:val="24"/>
          <w:szCs w:val="24"/>
        </w:rPr>
        <w:t xml:space="preserve">baked</w:t>
      </w:r>
      <w:r>
        <w:rPr>
          <w:rFonts w:ascii="Cambria" w:cs="Cambria" w:eastAsia="Cambria" w:hAnsi="Cambria"/>
          <w:color w:val="2E4057"/>
          <w:sz w:val="24"/>
          <w:szCs w:val="24"/>
        </w:rPr>
        <w:t xml:space="preserve"> — stored as a fixed numerical result at creation time. The Point may then be deleted at any time without affecting the Line/Arc or any entity downstream of it. No propagation occurs. No invalidation is raised.</w:t>
      </w:r>
    </w:p>
    <w:p>
      <w:pPr>
        <w:pBdr>
          <w:top w:val="none" w:color="FFFFFF" w:sz="0"/>
          <w:bottom w:val="single" w:color="CCCCCC" w:sz="4"/>
          <w:left w:val="none" w:color="FFFFFF" w:sz="0"/>
          <w:right w:val="none" w:color="FFFFFF" w:sz="0"/>
        </w:pBdr>
        <w:spacing w:after="160" w:before="160"/>
      </w:pPr>
      <w:r>
        <w:t xml:space="preserve"/>
      </w:r>
    </w:p>
    <w:p>
      <w:pPr>
        <w:pStyle w:val="Heading1"/>
      </w:pPr>
      <w:bookmarkStart w:name="sec-definitions" w:id="1"/>
      <w:r>
        <w:rPr>
          <w:rFonts w:ascii="Calibri(Headings)" w:cs="Calibri(Headings)" w:eastAsia="Calibri(Headings)" w:hAnsi="Calibri(Headings)"/>
          <w:b/>
          <w:bCs/>
          <w:color w:val="4F81BD"/>
          <w:sz w:val="32"/>
          <w:szCs w:val="32"/>
        </w:rPr>
        <w:t xml:space="preserve">3.  Definitions</w:t>
      </w:r>
      <w:bookmarkEnd w:id="1"/>
    </w:p>
    <w:tbl>
      <w:tblPr>
        <w:tblW w:type="auto" w:w="100"/>
        <w:tblBorders>
          <w:top w:val="none" w:color="FFFFFF" w:sz="0"/>
          <w:left w:val="none" w:color="FFFFFF" w:sz="0"/>
          <w:bottom w:val="none" w:color="FFFFFF" w:sz="0"/>
          <w:right w:val="none" w:color="FFFFFF" w:sz="0"/>
          <w:insideH w:val="single" w:color="auto" w:sz="4"/>
          <w:insideV w:val="single" w:color="auto" w:sz="4"/>
        </w:tblBorders>
        <w:tblCellMar>
          <w:top w:type="dxa" w:w="100"/>
          <w:left w:type="dxa" w:w="180"/>
          <w:bottom w:type="dxa" w:w="100"/>
          <w:right w:type="dxa" w:w="180"/>
        </w:tblCellMar>
      </w:tblPr>
      <w:tblGrid>
        <w:gridCol w:w="2520"/>
        <w:gridCol w:w="6840"/>
      </w:tblGrid>
      <w:tr>
        <w:trPr>
          <w:tblHeader/>
        </w:trPr>
        <w:tc>
          <w:tcPr>
            <w:tcW w:type="dxa" w:w="2520"/>
            <w:tcBorders>
              <w:top w:val="none" w:color="FFFFFF" w:sz="0"/>
              <w:left w:val="none" w:color="FFFFFF" w:sz="0"/>
              <w:bottom w:val="single" w:color="4F81BD" w:sz="6"/>
              <w:right w:val="none" w:color="FFFFFF" w:sz="0"/>
            </w:tcBorders>
          </w:tcPr>
          <w:p>
            <w:r>
              <w:rPr>
                <w:rFonts w:ascii="Calibri(Headings)" w:cs="Calibri(Headings)" w:eastAsia="Calibri(Headings)" w:hAnsi="Calibri(Headings)"/>
                <w:b/>
                <w:bCs/>
                <w:color w:val="2E4057"/>
                <w:sz w:val="22"/>
                <w:szCs w:val="22"/>
              </w:rPr>
              <w:t xml:space="preserve">Term</w:t>
            </w:r>
          </w:p>
        </w:tc>
        <w:tc>
          <w:tcPr>
            <w:tcW w:type="dxa" w:w="6840"/>
            <w:tcBorders>
              <w:top w:val="none" w:color="FFFFFF" w:sz="0"/>
              <w:left w:val="none" w:color="FFFFFF" w:sz="0"/>
              <w:bottom w:val="single" w:color="4F81BD" w:sz="6"/>
              <w:right w:val="none" w:color="FFFFFF" w:sz="0"/>
            </w:tcBorders>
          </w:tcPr>
          <w:p>
            <w:r>
              <w:rPr>
                <w:rFonts w:ascii="Calibri(Headings)" w:cs="Calibri(Headings)" w:eastAsia="Calibri(Headings)" w:hAnsi="Calibri(Headings)"/>
                <w:b/>
                <w:bCs/>
                <w:color w:val="2E4057"/>
                <w:sz w:val="22"/>
                <w:szCs w:val="22"/>
              </w:rPr>
              <w:t xml:space="preserve">Definition</w:t>
            </w:r>
          </w:p>
        </w:tc>
      </w:tr>
      <w:tr>
        <w:tc>
          <w:tcPr>
            <w:tcW w:type="dxa" w:w="2520"/>
            <w:tcBorders>
              <w:top w:val="none" w:color="FFFFFF" w:sz="0"/>
              <w:left w:val="none" w:color="FFFFFF" w:sz="0"/>
              <w:bottom w:val="none" w:color="FFFFFF" w:sz="0"/>
              <w:right w:val="none" w:color="FFFFFF" w:sz="0"/>
            </w:tcBorders>
          </w:tcPr>
          <w:p>
            <w:r>
              <w:rPr>
                <w:rFonts w:ascii="Cambria" w:cs="Cambria" w:eastAsia="Cambria" w:hAnsi="Cambria"/>
                <w:b/>
                <w:bCs/>
                <w:sz w:val="22"/>
                <w:szCs w:val="22"/>
              </w:rPr>
              <w:t xml:space="preserve">Dependency Graph</w:t>
            </w:r>
          </w:p>
        </w:tc>
        <w:tc>
          <w:tcPr>
            <w:tcW w:type="dxa" w:w="684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A directed acyclic graph (DAG) in which each node is a geometry entity and each directed edge represents a "was created using" relationship from input entity to dependent entity.</w:t>
            </w:r>
          </w:p>
        </w:tc>
      </w:tr>
      <w:tr>
        <w:tc>
          <w:tcPr>
            <w:tcW w:type="dxa" w:w="2520"/>
            <w:tcBorders>
              <w:top w:val="none" w:color="FFFFFF" w:sz="0"/>
              <w:left w:val="none" w:color="FFFFFF" w:sz="0"/>
              <w:bottom w:val="none" w:color="FFFFFF" w:sz="0"/>
              <w:right w:val="none" w:color="FFFFFF" w:sz="0"/>
            </w:tcBorders>
          </w:tcPr>
          <w:p>
            <w:r>
              <w:rPr>
                <w:rFonts w:ascii="Cambria" w:cs="Cambria" w:eastAsia="Cambria" w:hAnsi="Cambria"/>
                <w:b/>
                <w:bCs/>
                <w:sz w:val="22"/>
                <w:szCs w:val="22"/>
              </w:rPr>
              <w:t xml:space="preserve">Input Entity</w:t>
            </w:r>
          </w:p>
        </w:tc>
        <w:tc>
          <w:tcPr>
            <w:tcW w:type="dxa" w:w="684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An entity that was used as an argument to a XyzPilot function to create another entity. Also called a "parent" in the graph.</w:t>
            </w:r>
          </w:p>
        </w:tc>
      </w:tr>
      <w:tr>
        <w:tc>
          <w:tcPr>
            <w:tcW w:type="dxa" w:w="2520"/>
            <w:tcBorders>
              <w:top w:val="none" w:color="FFFFFF" w:sz="0"/>
              <w:left w:val="none" w:color="FFFFFF" w:sz="0"/>
              <w:bottom w:val="none" w:color="FFFFFF" w:sz="0"/>
              <w:right w:val="none" w:color="FFFFFF" w:sz="0"/>
            </w:tcBorders>
          </w:tcPr>
          <w:p>
            <w:r>
              <w:rPr>
                <w:rFonts w:ascii="Cambria" w:cs="Cambria" w:eastAsia="Cambria" w:hAnsi="Cambria"/>
                <w:b/>
                <w:bCs/>
                <w:sz w:val="22"/>
                <w:szCs w:val="22"/>
              </w:rPr>
              <w:t xml:space="preserve">Dependent Entity</w:t>
            </w:r>
          </w:p>
        </w:tc>
        <w:tc>
          <w:tcPr>
            <w:tcW w:type="dxa" w:w="684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An entity whose geometric definition relies on one or more input entities. Also called a "child" in the graph.</w:t>
            </w:r>
          </w:p>
        </w:tc>
      </w:tr>
      <w:tr>
        <w:tc>
          <w:tcPr>
            <w:tcW w:type="dxa" w:w="2520"/>
            <w:tcBorders>
              <w:top w:val="none" w:color="FFFFFF" w:sz="0"/>
              <w:left w:val="none" w:color="FFFFFF" w:sz="0"/>
              <w:bottom w:val="none" w:color="FFFFFF" w:sz="0"/>
              <w:right w:val="none" w:color="FFFFFF" w:sz="0"/>
            </w:tcBorders>
          </w:tcPr>
          <w:p>
            <w:r>
              <w:rPr>
                <w:rFonts w:ascii="Cambria" w:cs="Cambria" w:eastAsia="Cambria" w:hAnsi="Cambria"/>
                <w:b/>
                <w:bCs/>
                <w:sz w:val="22"/>
                <w:szCs w:val="22"/>
              </w:rPr>
              <w:t xml:space="preserve">Dependency Edge</w:t>
            </w:r>
          </w:p>
        </w:tc>
        <w:tc>
          <w:tcPr>
            <w:tcW w:type="dxa" w:w="684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A directed edge from an input entity to a dependent entity, labelled with the operator and function call that created the relationship.</w:t>
            </w:r>
          </w:p>
        </w:tc>
      </w:tr>
      <w:tr>
        <w:tc>
          <w:tcPr>
            <w:tcW w:type="dxa" w:w="2520"/>
            <w:tcBorders>
              <w:top w:val="none" w:color="FFFFFF" w:sz="0"/>
              <w:left w:val="none" w:color="FFFFFF" w:sz="0"/>
              <w:bottom w:val="none" w:color="FFFFFF" w:sz="0"/>
              <w:right w:val="none" w:color="FFFFFF" w:sz="0"/>
            </w:tcBorders>
          </w:tcPr>
          <w:p>
            <w:r>
              <w:rPr>
                <w:rFonts w:ascii="Cambria" w:cs="Cambria" w:eastAsia="Cambria" w:hAnsi="Cambria"/>
                <w:b/>
                <w:bCs/>
                <w:sz w:val="22"/>
                <w:szCs w:val="22"/>
              </w:rPr>
              <w:t xml:space="preserve">Invalidation</w:t>
            </w:r>
          </w:p>
        </w:tc>
        <w:tc>
          <w:tcPr>
            <w:tcW w:type="dxa" w:w="684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The state of a dependent entity when one or more of its input entities has been modified or deleted, rendering its geometric definition potentially inconsistent.</w:t>
            </w:r>
          </w:p>
        </w:tc>
      </w:tr>
      <w:tr>
        <w:tc>
          <w:tcPr>
            <w:tcW w:type="dxa" w:w="2520"/>
            <w:tcBorders>
              <w:top w:val="none" w:color="FFFFFF" w:sz="0"/>
              <w:left w:val="none" w:color="FFFFFF" w:sz="0"/>
              <w:bottom w:val="none" w:color="FFFFFF" w:sz="0"/>
              <w:right w:val="none" w:color="FFFFFF" w:sz="0"/>
            </w:tcBorders>
          </w:tcPr>
          <w:p>
            <w:r>
              <w:rPr>
                <w:rFonts w:ascii="Cambria" w:cs="Cambria" w:eastAsia="Cambria" w:hAnsi="Cambria"/>
                <w:b/>
                <w:bCs/>
                <w:sz w:val="22"/>
                <w:szCs w:val="22"/>
              </w:rPr>
              <w:t xml:space="preserve">Dirty Flag</w:t>
            </w:r>
          </w:p>
        </w:tc>
        <w:tc>
          <w:tcPr>
            <w:tcW w:type="dxa" w:w="684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A marker applied to an entity when it is modified or deleted, triggering propagation to all downstream dependents.</w:t>
            </w:r>
          </w:p>
        </w:tc>
      </w:tr>
      <w:tr>
        <w:tc>
          <w:tcPr>
            <w:tcW w:type="dxa" w:w="2520"/>
            <w:tcBorders>
              <w:top w:val="none" w:color="FFFFFF" w:sz="0"/>
              <w:left w:val="none" w:color="FFFFFF" w:sz="0"/>
              <w:bottom w:val="none" w:color="FFFFFF" w:sz="0"/>
              <w:right w:val="none" w:color="FFFFFF" w:sz="0"/>
            </w:tcBorders>
          </w:tcPr>
          <w:p>
            <w:r>
              <w:rPr>
                <w:rFonts w:ascii="Cambria" w:cs="Cambria" w:eastAsia="Cambria" w:hAnsi="Cambria"/>
                <w:b/>
                <w:bCs/>
                <w:sz w:val="22"/>
                <w:szCs w:val="22"/>
              </w:rPr>
              <w:t xml:space="preserve">Propagation</w:t>
            </w:r>
          </w:p>
        </w:tc>
        <w:tc>
          <w:tcPr>
            <w:tcW w:type="dxa" w:w="684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The process of traversing the dependency graph from a modified or deleted entity and applying invalidation to all reachable downstream dependents.</w:t>
            </w:r>
          </w:p>
        </w:tc>
      </w:tr>
      <w:tr>
        <w:tc>
          <w:tcPr>
            <w:tcW w:type="dxa" w:w="2520"/>
            <w:tcBorders>
              <w:top w:val="none" w:color="FFFFFF" w:sz="0"/>
              <w:left w:val="none" w:color="FFFFFF" w:sz="0"/>
              <w:bottom w:val="none" w:color="FFFFFF" w:sz="0"/>
              <w:right w:val="none" w:color="FFFFFF" w:sz="0"/>
            </w:tcBorders>
          </w:tcPr>
          <w:p>
            <w:r>
              <w:rPr>
                <w:rFonts w:ascii="Cambria" w:cs="Cambria" w:eastAsia="Cambria" w:hAnsi="Cambria"/>
                <w:b/>
                <w:bCs/>
                <w:sz w:val="22"/>
                <w:szCs w:val="22"/>
              </w:rPr>
              <w:t xml:space="preserve">Valid State</w:t>
            </w:r>
          </w:p>
        </w:tc>
        <w:tc>
          <w:tcPr>
            <w:tcW w:type="dxa" w:w="684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An entity whose geometric definition is consistent with all its current input entities.</w:t>
            </w:r>
          </w:p>
        </w:tc>
      </w:tr>
      <w:tr>
        <w:tc>
          <w:tcPr>
            <w:tcW w:type="dxa" w:w="2520"/>
            <w:tcBorders>
              <w:top w:val="none" w:color="FFFFFF" w:sz="0"/>
              <w:left w:val="none" w:color="FFFFFF" w:sz="0"/>
              <w:bottom w:val="none" w:color="FFFFFF" w:sz="0"/>
              <w:right w:val="none" w:color="FFFFFF" w:sz="0"/>
            </w:tcBorders>
          </w:tcPr>
          <w:p>
            <w:r>
              <w:rPr>
                <w:rFonts w:ascii="Cambria" w:cs="Cambria" w:eastAsia="Cambria" w:hAnsi="Cambria"/>
                <w:b/>
                <w:bCs/>
                <w:sz w:val="22"/>
                <w:szCs w:val="22"/>
              </w:rPr>
              <w:t xml:space="preserve">Invalidated State</w:t>
            </w:r>
          </w:p>
        </w:tc>
        <w:tc>
          <w:tcPr>
            <w:tcW w:type="dxa" w:w="684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An entity that has been flagged as potentially inconsistent due to upstream modification or deletion.</w:t>
            </w:r>
          </w:p>
        </w:tc>
      </w:tr>
      <w:tr>
        <w:tc>
          <w:tcPr>
            <w:tcW w:type="dxa" w:w="2520"/>
            <w:tcBorders>
              <w:top w:val="none" w:color="FFFFFF" w:sz="0"/>
              <w:left w:val="none" w:color="FFFFFF" w:sz="0"/>
              <w:bottom w:val="none" w:color="FFFFFF" w:sz="0"/>
              <w:right w:val="none" w:color="FFFFFF" w:sz="0"/>
            </w:tcBorders>
          </w:tcPr>
          <w:p>
            <w:r>
              <w:rPr>
                <w:rFonts w:ascii="Cambria" w:cs="Cambria" w:eastAsia="Cambria" w:hAnsi="Cambria"/>
                <w:b/>
                <w:bCs/>
                <w:sz w:val="22"/>
                <w:szCs w:val="22"/>
              </w:rPr>
              <w:t xml:space="preserve">Orphaned State</w:t>
            </w:r>
          </w:p>
        </w:tc>
        <w:tc>
          <w:tcPr>
            <w:tcW w:type="dxa" w:w="684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An entity whose defining input entity has been deleted and cannot be recomputed without user intervention.</w:t>
            </w:r>
          </w:p>
        </w:tc>
      </w:tr>
      <w:tr>
        <w:tc>
          <w:tcPr>
            <w:tcW w:type="dxa" w:w="2520"/>
            <w:tcBorders>
              <w:top w:val="none" w:color="FFFFFF" w:sz="0"/>
              <w:left w:val="none" w:color="FFFFFF" w:sz="0"/>
              <w:bottom w:val="none" w:color="FFFFFF" w:sz="0"/>
              <w:right w:val="none" w:color="FFFFFF" w:sz="0"/>
            </w:tcBorders>
          </w:tcPr>
          <w:p>
            <w:r>
              <w:rPr>
                <w:rFonts w:ascii="Cambria" w:cs="Cambria" w:eastAsia="Cambria" w:hAnsi="Cambria"/>
                <w:b/>
                <w:bCs/>
                <w:sz w:val="22"/>
                <w:szCs w:val="22"/>
              </w:rPr>
              <w:t xml:space="preserve">Recompute</w:t>
            </w:r>
          </w:p>
        </w:tc>
        <w:tc>
          <w:tcPr>
            <w:tcW w:type="dxa" w:w="684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The act of re-executing the original XyzPilot function with the current (modified) input entities to produce an updated geometric result.</w:t>
            </w:r>
          </w:p>
        </w:tc>
      </w:tr>
      <w:tr>
        <w:tc>
          <w:tcPr>
            <w:tcW w:type="dxa" w:w="2520"/>
            <w:tcBorders>
              <w:top w:val="none" w:color="FFFFFF" w:sz="0"/>
              <w:left w:val="none" w:color="FFFFFF" w:sz="0"/>
              <w:bottom w:val="none" w:color="FFFFFF" w:sz="0"/>
              <w:right w:val="none" w:color="FFFFFF" w:sz="0"/>
            </w:tcBorders>
          </w:tcPr>
          <w:p>
            <w:r>
              <w:rPr>
                <w:rFonts w:ascii="Cambria" w:cs="Cambria" w:eastAsia="Cambria" w:hAnsi="Cambria"/>
                <w:b/>
                <w:bCs/>
                <w:sz w:val="22"/>
                <w:szCs w:val="22"/>
              </w:rPr>
              <w:t xml:space="preserve">Resolution</w:t>
            </w:r>
          </w:p>
        </w:tc>
        <w:tc>
          <w:tcPr>
            <w:tcW w:type="dxa" w:w="684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The process by which an invalidated or orphaned entity is returned to Valid state, either through recompute or user-directed action.</w:t>
            </w:r>
          </w:p>
        </w:tc>
      </w:tr>
    </w:tbl>
    <w:p>
      <w:pPr>
        <w:pBdr>
          <w:top w:val="none" w:color="FFFFFF" w:sz="0"/>
          <w:bottom w:val="single" w:color="CCCCCC" w:sz="4"/>
          <w:left w:val="none" w:color="FFFFFF" w:sz="0"/>
          <w:right w:val="none" w:color="FFFFFF" w:sz="0"/>
        </w:pBdr>
        <w:spacing w:after="160" w:before="160"/>
      </w:pPr>
      <w:r>
        <w:t xml:space="preserve"/>
      </w:r>
    </w:p>
    <w:p>
      <w:pPr>
        <w:pStyle w:val="Heading1"/>
      </w:pPr>
      <w:bookmarkStart w:name="sec-problem" w:id="1"/>
      <w:r>
        <w:rPr>
          <w:rFonts w:ascii="Calibri(Headings)" w:cs="Calibri(Headings)" w:eastAsia="Calibri(Headings)" w:hAnsi="Calibri(Headings)"/>
          <w:b/>
          <w:bCs/>
          <w:color w:val="4F81BD"/>
          <w:sz w:val="32"/>
          <w:szCs w:val="32"/>
        </w:rPr>
        <w:t xml:space="preserve">4.  The Problem — Why a Flat Registry Is Insufficient</w:t>
      </w:r>
      <w:bookmarkEnd w:id="1"/>
    </w:p>
    <w:p>
      <w:pPr>
        <w:spacing w:after="80" w:before="80"/>
      </w:pPr>
      <w:r>
        <w:rPr>
          <w:rFonts w:ascii="Cambria" w:cs="Cambria" w:eastAsia="Cambria" w:hAnsi="Cambria"/>
          <w:b/>
          <w:bCs/>
          <w:color w:val="E67E22"/>
          <w:sz w:val="24"/>
          <w:szCs w:val="24"/>
        </w:rPr>
        <w:t xml:space="preserve">Scope: </w:t>
      </w:r>
      <w:r>
        <w:rPr>
          <w:rFonts w:ascii="Cambria" w:cs="Cambria" w:eastAsia="Cambria" w:hAnsi="Cambria"/>
          <w:color w:val="888888"/>
          <w:sz w:val="24"/>
          <w:szCs w:val="24"/>
        </w:rPr>
        <w:t xml:space="preserve">This section addresses product-tier entities (Lines, Arcs, Circles, Toolpaths) only. Points are construction-tier entities — they are disposable by design and are not subject to dependency tracking. Deleting a Point after product geometry has been baked from it is </w:t>
      </w:r>
      <w:r>
        <w:rPr>
          <w:rFonts w:ascii="Cambria" w:cs="Cambria" w:eastAsia="Cambria" w:hAnsi="Cambria"/>
          <w:b/>
          <w:bCs/>
          <w:color w:val="888888"/>
          <w:sz w:val="24"/>
          <w:szCs w:val="24"/>
        </w:rPr>
        <w:t xml:space="preserve">not</w:t>
      </w:r>
      <w:r>
        <w:rPr>
          <w:rFonts w:ascii="Cambria" w:cs="Cambria" w:eastAsia="Cambria" w:hAnsi="Cambria"/>
          <w:color w:val="888888"/>
          <w:sz w:val="24"/>
          <w:szCs w:val="24"/>
        </w:rPr>
        <w:t xml:space="preserve"> a flat registry failure — it is correct and expected behaviour. See XYZ-SPEC-001 §2.</w:t>
      </w:r>
    </w:p>
    <w:p>
      <w:pPr>
        <w:spacing w:after="120" w:before="80"/>
      </w:pPr>
      <w:r>
        <w:rPr>
          <w:rFonts w:ascii="Cambria" w:cs="Cambria" w:eastAsia="Cambria" w:hAnsi="Cambria"/>
          <w:sz w:val="24"/>
          <w:szCs w:val="24"/>
        </w:rPr>
        <w:t xml:space="preserve">XyzPilot's current registry stores product-tier geometry entities as independent records. Each entity has an ID, a type, and its geometric properties. There are no relationships between records. This flat model is sufficient for simple, single-step geometry creation — but it fails silently in multi-step product-tier workflows.</w:t>
      </w:r>
    </w:p>
    <w:p>
      <w:pPr>
        <w:pStyle w:val="Heading2"/>
      </w:pPr>
      <w:r>
        <w:rPr>
          <w:rFonts w:ascii="Calibri(Headings)" w:cs="Calibri(Headings)" w:eastAsia="Calibri(Headings)" w:hAnsi="Calibri(Headings)"/>
          <w:b/>
          <w:bCs/>
          <w:color w:val="2E75B6"/>
          <w:sz w:val="26"/>
          <w:szCs w:val="26"/>
        </w:rPr>
        <w:t xml:space="preserve">3.1  The Silent Failure Scenario</w:t>
      </w:r>
    </w:p>
    <w:p>
      <w:pPr>
        <w:spacing w:after="80" w:before="80"/>
      </w:pPr>
      <w:r>
        <w:rPr>
          <w:rFonts w:ascii="Cambria" w:cs="Cambria" w:eastAsia="Cambria" w:hAnsi="Cambria"/>
          <w:sz w:val="24"/>
          <w:szCs w:val="24"/>
        </w:rPr>
        <w:t xml:space="preserve">Consider the following four-step workflow:</w:t>
      </w:r>
    </w:p>
    <w:p>
      <w:pPr>
        <w:pStyle w:val="CodeBlock"/>
      </w:pPr>
      <w:r>
        <w:rPr>
          <w:rFonts w:ascii="Consolas" w:cs="Consolas" w:eastAsia="Consolas" w:hAnsi="Consolas"/>
          <w:sz w:val="20"/>
          <w:szCs w:val="20"/>
        </w:rPr>
        <w:t xml:space="preserve">Step 1:  L2  = Line defined by P0 and P1</w:t>
      </w:r>
    </w:p>
    <w:p>
      <w:pPr>
        <w:pStyle w:val="CodeBlock"/>
      </w:pPr>
      <w:r>
        <w:rPr>
          <w:rFonts w:ascii="Consolas" w:cs="Consolas" w:eastAsia="Consolas" w:hAnsi="Consolas"/>
          <w:sz w:val="20"/>
          <w:szCs w:val="20"/>
        </w:rPr>
        <w:t xml:space="preserve">Step 2:  P5  = Point_LineCircleIntersection(L2, C1)  → YLarge candidate</w:t>
      </w:r>
    </w:p>
    <w:p>
      <w:pPr>
        <w:pStyle w:val="CodeBlock"/>
      </w:pPr>
      <w:r>
        <w:rPr>
          <w:rFonts w:ascii="Consolas" w:cs="Consolas" w:eastAsia="Consolas" w:hAnsi="Consolas"/>
          <w:sz w:val="20"/>
          <w:szCs w:val="20"/>
        </w:rPr>
        <w:t xml:space="preserve">Step 3:  C3  = Circle_FromCentreAndPoint(P1, P5)     → radius = dist(P1, P5)</w:t>
      </w:r>
    </w:p>
    <w:p>
      <w:pPr>
        <w:pStyle w:val="CodeBlock"/>
      </w:pPr>
      <w:r>
        <w:rPr>
          <w:rFonts w:ascii="Consolas" w:cs="Consolas" w:eastAsia="Consolas" w:hAnsi="Consolas"/>
          <w:sz w:val="20"/>
          <w:szCs w:val="20"/>
        </w:rPr>
        <w:t xml:space="preserve">Step 4:  L2 is modified — P0 moved to new position</w:t>
      </w:r>
    </w:p>
    <w:p>
      <w:pPr>
        <w:pStyle w:val="CodeBlock"/>
      </w:pPr>
      <w:r>
        <w:rPr>
          <w:rFonts w:ascii="Consolas" w:cs="Consolas" w:eastAsia="Consolas" w:hAnsi="Consolas"/>
          <w:sz w:val="20"/>
          <w:szCs w:val="20"/>
        </w:rPr>
        <w:t xml:space="preserve">Result:  P5 is no longer on L2. C3's radius is now geometrically wrong.</w:t>
      </w:r>
    </w:p>
    <w:p>
      <w:pPr>
        <w:pStyle w:val="CodeBlock"/>
      </w:pPr>
      <w:r>
        <w:rPr>
          <w:rFonts w:ascii="Consolas" w:cs="Consolas" w:eastAsia="Consolas" w:hAnsi="Consolas"/>
          <w:sz w:val="20"/>
          <w:szCs w:val="20"/>
        </w:rPr>
        <w:t xml:space="preserve">         No error raised. Registry shows P5 and C3 as Valid. Silent failure.</w:t>
      </w:r>
    </w:p>
    <w:p>
      <w:pPr>
        <w:spacing w:after="120" w:before="80"/>
      </w:pPr>
      <w:r>
        <w:rPr>
          <w:rFonts w:ascii="Cambria" w:cs="Cambria" w:eastAsia="Cambria" w:hAnsi="Cambria"/>
          <w:sz w:val="24"/>
          <w:szCs w:val="24"/>
        </w:rPr>
        <w:t xml:space="preserve">In the flat registry model, Step 4 updates L2's record. P5 and C3 are unaffected — they still hold their original coordinates. The registry reports all entities as valid. The user has no indication that their model is now geometrically inconsistent.</w:t>
      </w:r>
    </w:p>
    <w:p>
      <w:pPr>
        <w:pStyle w:val="Heading2"/>
      </w:pPr>
      <w:r>
        <w:rPr>
          <w:rFonts w:ascii="Calibri(Headings)" w:cs="Calibri(Headings)" w:eastAsia="Calibri(Headings)" w:hAnsi="Calibri(Headings)"/>
          <w:b/>
          <w:bCs/>
          <w:color w:val="2E75B6"/>
          <w:sz w:val="26"/>
          <w:szCs w:val="26"/>
        </w:rPr>
        <w:t xml:space="preserve">3.2  Why This Is the Highest-Severity Failure Mode</w:t>
      </w:r>
    </w:p>
    <w:p>
      <w:pPr>
        <w:spacing w:after="80" w:before="80"/>
      </w:pPr>
      <w:r>
        <w:rPr>
          <w:rFonts w:ascii="Cambria" w:cs="Cambria" w:eastAsia="Cambria" w:hAnsi="Cambria"/>
          <w:sz w:val="24"/>
          <w:szCs w:val="24"/>
        </w:rPr>
        <w:t xml:space="preserve">FM 3.7 is classified as Silent Failure — the highest severity in the XyzPilot fault taxonomy — for three reasons:</w:t>
      </w:r>
    </w:p>
    <w:p>
      <w:pPr>
        <w:pStyle w:val="ListParagraph"/>
        <w:numPr>
          <w:ilvl w:val="0"/>
          <w:numId w:val="2"/>
        </w:numPr>
      </w:pPr>
      <w:r>
        <w:rPr>
          <w:rFonts w:ascii="Cambria" w:cs="Cambria" w:eastAsia="Cambria" w:hAnsi="Cambria"/>
          <w:sz w:val="24"/>
          <w:szCs w:val="24"/>
        </w:rPr>
        <w:t xml:space="preserve">The geometry passes all validation checks and appears correct in isolation</w:t>
      </w:r>
    </w:p>
    <w:p>
      <w:pPr>
        <w:pStyle w:val="ListParagraph"/>
        <w:numPr>
          <w:ilvl w:val="0"/>
          <w:numId w:val="2"/>
        </w:numPr>
      </w:pPr>
      <w:r>
        <w:rPr>
          <w:rFonts w:ascii="Cambria" w:cs="Cambria" w:eastAsia="Cambria" w:hAnsi="Cambria"/>
          <w:sz w:val="24"/>
          <w:szCs w:val="24"/>
        </w:rPr>
        <w:t xml:space="preserve">The inconsistency compounds — downstream entities built on P5 or C3 inherit the error silently</w:t>
      </w:r>
    </w:p>
    <w:p>
      <w:pPr>
        <w:pStyle w:val="ListParagraph"/>
        <w:numPr>
          <w:ilvl w:val="0"/>
          <w:numId w:val="2"/>
        </w:numPr>
      </w:pPr>
      <w:r>
        <w:rPr>
          <w:rFonts w:ascii="Cambria" w:cs="Cambria" w:eastAsia="Cambria" w:hAnsi="Cambria"/>
          <w:sz w:val="24"/>
          <w:szCs w:val="24"/>
        </w:rPr>
        <w:t xml:space="preserve">The further the user progresses before discovering the inconsistency, the more work must be undone</w:t>
      </w:r>
    </w:p>
    <w:p>
      <w:pPr>
        <w:spacing w:after="80" w:before="80"/>
      </w:pPr>
      <w:r>
        <w:rPr>
          <w:rFonts w:ascii="Cambria" w:cs="Cambria" w:eastAsia="Cambria" w:hAnsi="Cambria"/>
          <w:sz w:val="24"/>
          <w:szCs w:val="24"/>
        </w:rPr>
        <w:t xml:space="preserve">The dependency graph is the only mechanism that can detect and surface this class of failure. Without it, XyzPilot cannot be considered safe for multi-step geometric modelling.</w:t>
      </w:r>
    </w:p>
    <w:p>
      <w:pPr>
        <w:pBdr>
          <w:top w:val="none" w:color="FFFFFF" w:sz="0"/>
          <w:bottom w:val="single" w:color="CCCCCC" w:sz="4"/>
          <w:left w:val="none" w:color="FFFFFF" w:sz="0"/>
          <w:right w:val="none" w:color="FFFFFF" w:sz="0"/>
        </w:pBdr>
        <w:spacing w:after="160" w:before="160"/>
      </w:pPr>
      <w:r>
        <w:t xml:space="preserve"/>
      </w:r>
    </w:p>
    <w:p>
      <w:pPr>
        <w:pStyle w:val="Heading1"/>
      </w:pPr>
      <w:bookmarkStart w:name="sec-data-model" w:id="1"/>
      <w:r>
        <w:rPr>
          <w:rFonts w:ascii="Calibri(Headings)" w:cs="Calibri(Headings)" w:eastAsia="Calibri(Headings)" w:hAnsi="Calibri(Headings)"/>
          <w:b/>
          <w:bCs/>
          <w:color w:val="4F81BD"/>
          <w:sz w:val="32"/>
          <w:szCs w:val="32"/>
        </w:rPr>
        <w:t xml:space="preserve">5.  Dependency Graph Data Model</w:t>
      </w:r>
      <w:bookmarkEnd w:id="1"/>
    </w:p>
    <w:p>
      <w:pPr>
        <w:spacing w:after="120" w:before="80"/>
      </w:pPr>
      <w:r>
        <w:rPr>
          <w:rFonts w:ascii="Cambria" w:cs="Cambria" w:eastAsia="Cambria" w:hAnsi="Cambria"/>
          <w:sz w:val="24"/>
          <w:szCs w:val="24"/>
        </w:rPr>
        <w:t xml:space="preserve">The dependency graph is a directed acyclic graph (DAG) maintained alongside the flat registry. It does not replace the registry — it augments it with relationship data.</w:t>
      </w:r>
    </w:p>
    <w:p>
      <w:pPr>
        <w:pStyle w:val="Heading2"/>
      </w:pPr>
      <w:r>
        <w:rPr>
          <w:rFonts w:ascii="Calibri(Headings)" w:cs="Calibri(Headings)" w:eastAsia="Calibri(Headings)" w:hAnsi="Calibri(Headings)"/>
          <w:b/>
          <w:bCs/>
          <w:color w:val="2E75B6"/>
          <w:sz w:val="26"/>
          <w:szCs w:val="26"/>
        </w:rPr>
        <w:t xml:space="preserve">4.1  Entity Record Extension</w:t>
      </w:r>
    </w:p>
    <w:p>
      <w:pPr>
        <w:spacing w:after="80" w:before="80"/>
      </w:pPr>
      <w:r>
        <w:rPr>
          <w:rFonts w:ascii="Cambria" w:cs="Cambria" w:eastAsia="Cambria" w:hAnsi="Cambria"/>
          <w:sz w:val="24"/>
          <w:szCs w:val="24"/>
        </w:rPr>
        <w:t xml:space="preserve">Every entity record in the registry is extended with the following dependency fields:</w:t>
      </w:r>
    </w:p>
    <w:p>
      <w:pPr>
        <w:pStyle w:val="CodeBlock"/>
      </w:pPr>
      <w:r>
        <w:rPr>
          <w:rFonts w:ascii="Consolas" w:cs="Consolas" w:eastAsia="Consolas" w:hAnsi="Consolas"/>
          <w:sz w:val="20"/>
          <w:szCs w:val="20"/>
        </w:rPr>
        <w:t xml:space="preserve">entity_id:        string          — unique entity identifier (e.g. P5, C3, L2)</w:t>
      </w:r>
    </w:p>
    <w:p>
      <w:pPr>
        <w:pStyle w:val="CodeBlock"/>
      </w:pPr>
      <w:r>
        <w:rPr>
          <w:rFonts w:ascii="Consolas" w:cs="Consolas" w:eastAsia="Consolas" w:hAnsi="Consolas"/>
          <w:sz w:val="20"/>
          <w:szCs w:val="20"/>
        </w:rPr>
        <w:t xml:space="preserve">entity_type:      enum            — Point | Line | Circle | Arc | ...</w:t>
      </w:r>
    </w:p>
    <w:p>
      <w:pPr>
        <w:pStyle w:val="CodeBlock"/>
      </w:pPr>
      <w:r>
        <w:rPr>
          <w:rFonts w:ascii="Consolas" w:cs="Consolas" w:eastAsia="Consolas" w:hAnsi="Consolas"/>
          <w:sz w:val="20"/>
          <w:szCs w:val="20"/>
        </w:rPr>
        <w:t xml:space="preserve">geometry:         object          — geometric properties (coordinates, radius, etc.)</w:t>
      </w:r>
    </w:p>
    <w:p>
      <w:pPr>
        <w:pStyle w:val="CodeBlock"/>
      </w:pPr>
      <w:r>
        <w:rPr>
          <w:rFonts w:ascii="Consolas" w:cs="Consolas" w:eastAsia="Consolas" w:hAnsi="Consolas"/>
          <w:sz w:val="20"/>
          <w:szCs w:val="20"/>
        </w:rPr>
        <w:t xml:space="preserve">state:            enum            — Valid | Invalidated | Orphaned</w:t>
      </w:r>
    </w:p>
    <w:p>
      <w:pPr>
        <w:pStyle w:val="CodeBlock"/>
      </w:pPr>
      <w:r>
        <w:rPr>
          <w:rFonts w:ascii="Consolas" w:cs="Consolas" w:eastAsia="Consolas" w:hAnsi="Consolas"/>
          <w:sz w:val="20"/>
          <w:szCs w:val="20"/>
        </w:rPr>
        <w:t xml:space="preserve">inputs:           string[]        — IDs of entities used to create this entity</w:t>
      </w:r>
    </w:p>
    <w:p>
      <w:pPr>
        <w:pStyle w:val="CodeBlock"/>
      </w:pPr>
      <w:r>
        <w:rPr>
          <w:rFonts w:ascii="Consolas" w:cs="Consolas" w:eastAsia="Consolas" w:hAnsi="Consolas"/>
          <w:sz w:val="20"/>
          <w:szCs w:val="20"/>
        </w:rPr>
        <w:t xml:space="preserve">dependents:       string[]        — IDs of entities that were created using this entity</w:t>
      </w:r>
    </w:p>
    <w:p>
      <w:pPr>
        <w:pStyle w:val="CodeBlock"/>
      </w:pPr>
      <w:r>
        <w:rPr>
          <w:rFonts w:ascii="Consolas" w:cs="Consolas" w:eastAsia="Consolas" w:hAnsi="Consolas"/>
          <w:sz w:val="20"/>
          <w:szCs w:val="20"/>
        </w:rPr>
        <w:t xml:space="preserve">creation_operator: string        — operator ID used to create this entity</w:t>
      </w:r>
    </w:p>
    <w:p>
      <w:pPr>
        <w:pStyle w:val="CodeBlock"/>
      </w:pPr>
      <w:r>
        <w:rPr>
          <w:rFonts w:ascii="Consolas" w:cs="Consolas" w:eastAsia="Consolas" w:hAnsi="Consolas"/>
          <w:sz w:val="20"/>
          <w:szCs w:val="20"/>
        </w:rPr>
        <w:t xml:space="preserve">creation_function: string        — XyzPilot function called to create this entity</w:t>
      </w:r>
    </w:p>
    <w:p>
      <w:pPr>
        <w:pStyle w:val="CodeBlock"/>
      </w:pPr>
      <w:r>
        <w:rPr>
          <w:rFonts w:ascii="Consolas" w:cs="Consolas" w:eastAsia="Consolas" w:hAnsi="Consolas"/>
          <w:sz w:val="20"/>
          <w:szCs w:val="20"/>
        </w:rPr>
        <w:t xml:space="preserve">creation_selector: string | null — selector used (e.g. YLarge) or null if N/A</w:t>
      </w:r>
    </w:p>
    <w:p>
      <w:pPr>
        <w:pStyle w:val="CodeBlock"/>
      </w:pPr>
      <w:r>
        <w:rPr>
          <w:rFonts w:ascii="Consolas" w:cs="Consolas" w:eastAsia="Consolas" w:hAnsi="Consolas"/>
          <w:sz w:val="20"/>
          <w:szCs w:val="20"/>
        </w:rPr>
        <w:t xml:space="preserve">invalidation_reason: string | null — description of why entity is Invalidated/Orphaned</w:t>
      </w:r>
    </w:p>
    <w:p>
      <w:pPr>
        <w:pStyle w:val="Heading2"/>
      </w:pPr>
      <w:r>
        <w:rPr>
          <w:rFonts w:ascii="Calibri(Headings)" w:cs="Calibri(Headings)" w:eastAsia="Calibri(Headings)" w:hAnsi="Calibri(Headings)"/>
          <w:b/>
          <w:bCs/>
          <w:color w:val="2E75B6"/>
          <w:sz w:val="26"/>
          <w:szCs w:val="26"/>
        </w:rPr>
        <w:t xml:space="preserve">4.2  Edge Structure</w:t>
      </w:r>
    </w:p>
    <w:p>
      <w:pPr>
        <w:spacing w:after="80" w:before="80"/>
      </w:pPr>
      <w:r>
        <w:rPr>
          <w:rFonts w:ascii="Cambria" w:cs="Cambria" w:eastAsia="Cambria" w:hAnsi="Cambria"/>
          <w:sz w:val="24"/>
          <w:szCs w:val="24"/>
        </w:rPr>
        <w:t xml:space="preserve">Each dependency edge is a directed relationship stored implicitly in the entity records:</w:t>
      </w:r>
    </w:p>
    <w:p>
      <w:pPr>
        <w:pStyle w:val="CodeBlock"/>
      </w:pPr>
      <w:r>
        <w:rPr>
          <w:rFonts w:ascii="Consolas" w:cs="Consolas" w:eastAsia="Consolas" w:hAnsi="Consolas"/>
          <w:sz w:val="20"/>
          <w:szCs w:val="20"/>
        </w:rPr>
        <w:t xml:space="preserve">Edge:  input_entity.dependents  ←→  dependent_entity.inputs</w:t>
      </w:r>
    </w:p>
    <w:p>
      <w:pPr>
        <w:pStyle w:val="CodeBlock"/>
      </w:pPr>
      <w:r>
        <w:rPr>
          <w:rFonts w:ascii="Consolas" w:cs="Consolas" w:eastAsia="Consolas" w:hAnsi="Consolas"/>
          <w:sz w:val="20"/>
          <w:szCs w:val="20"/>
        </w:rPr>
        <w:t xml:space="preserve">Label: { operator_id, function_name, selector }</w:t>
      </w:r>
    </w:p>
    <w:p>
      <w:pPr>
        <w:spacing w:after="80" w:before="80"/>
      </w:pPr>
      <w:r>
        <w:rPr>
          <w:rFonts w:ascii="Cambria" w:cs="Cambria" w:eastAsia="Cambria" w:hAnsi="Cambria"/>
          <w:sz w:val="24"/>
          <w:szCs w:val="24"/>
        </w:rPr>
        <w:t xml:space="preserve">Example — after the four-step workflow in Section 3.1:</w:t>
      </w:r>
    </w:p>
    <w:p>
      <w:pPr>
        <w:pStyle w:val="CodeBlock"/>
      </w:pPr>
      <w:r>
        <w:rPr>
          <w:rFonts w:ascii="Consolas" w:cs="Consolas" w:eastAsia="Consolas" w:hAnsi="Consolas"/>
          <w:sz w:val="20"/>
          <w:szCs w:val="20"/>
        </w:rPr>
        <w:t xml:space="preserve">L2.dependents  = ["P5"]</w:t>
      </w:r>
    </w:p>
    <w:p>
      <w:pPr>
        <w:pStyle w:val="CodeBlock"/>
      </w:pPr>
      <w:r>
        <w:rPr>
          <w:rFonts w:ascii="Consolas" w:cs="Consolas" w:eastAsia="Consolas" w:hAnsi="Consolas"/>
          <w:sz w:val="20"/>
          <w:szCs w:val="20"/>
        </w:rPr>
        <w:t xml:space="preserve">C1.dependents  = ["P5"]</w:t>
      </w:r>
    </w:p>
    <w:p>
      <w:pPr>
        <w:pStyle w:val="CodeBlock"/>
      </w:pPr>
      <w:r>
        <w:rPr>
          <w:rFonts w:ascii="Consolas" w:cs="Consolas" w:eastAsia="Consolas" w:hAnsi="Consolas"/>
          <w:sz w:val="20"/>
          <w:szCs w:val="20"/>
        </w:rPr>
        <w:t xml:space="preserve">P5.inputs      = ["L2", "C1"]</w:t>
      </w:r>
    </w:p>
    <w:p>
      <w:pPr>
        <w:pStyle w:val="CodeBlock"/>
      </w:pPr>
      <w:r>
        <w:rPr>
          <w:rFonts w:ascii="Consolas" w:cs="Consolas" w:eastAsia="Consolas" w:hAnsi="Consolas"/>
          <w:sz w:val="20"/>
          <w:szCs w:val="20"/>
        </w:rPr>
        <w:t xml:space="preserve">P5.dependents  = ["C3"]</w:t>
      </w:r>
    </w:p>
    <w:p>
      <w:pPr>
        <w:pStyle w:val="CodeBlock"/>
      </w:pPr>
      <w:r>
        <w:rPr>
          <w:rFonts w:ascii="Consolas" w:cs="Consolas" w:eastAsia="Consolas" w:hAnsi="Consolas"/>
          <w:sz w:val="20"/>
          <w:szCs w:val="20"/>
        </w:rPr>
        <w:t xml:space="preserve">C3.inputs      = ["P1", "P5"]</w:t>
      </w:r>
    </w:p>
    <w:p>
      <w:pPr>
        <w:pStyle w:val="CodeBlock"/>
      </w:pPr>
      <w:r>
        <w:rPr>
          <w:rFonts w:ascii="Consolas" w:cs="Consolas" w:eastAsia="Consolas" w:hAnsi="Consolas"/>
          <w:sz w:val="20"/>
          <w:szCs w:val="20"/>
        </w:rPr>
        <w:t xml:space="preserve">C3.dependents  = []</w:t>
      </w:r>
    </w:p>
    <w:p>
      <w:pPr>
        <w:pStyle w:val="Heading2"/>
      </w:pPr>
      <w:r>
        <w:rPr>
          <w:rFonts w:ascii="Calibri(Headings)" w:cs="Calibri(Headings)" w:eastAsia="Calibri(Headings)" w:hAnsi="Calibri(Headings)"/>
          <w:b/>
          <w:bCs/>
          <w:color w:val="2E75B6"/>
          <w:sz w:val="26"/>
          <w:szCs w:val="26"/>
        </w:rPr>
        <w:t xml:space="preserve">4.3  Graph Constraints</w:t>
      </w:r>
    </w:p>
    <w:p>
      <w:pPr>
        <w:pStyle w:val="ListParagraph"/>
        <w:numPr>
          <w:ilvl w:val="0"/>
          <w:numId w:val="2"/>
        </w:numPr>
      </w:pPr>
      <w:r>
        <w:rPr>
          <w:rFonts w:ascii="Cambria" w:cs="Cambria" w:eastAsia="Cambria" w:hAnsi="Cambria"/>
          <w:sz w:val="24"/>
          <w:szCs w:val="24"/>
        </w:rPr>
        <w:t xml:space="preserve">The graph MUST be acyclic — no entity may be its own ancestor. Cycle detection must be run on every edge insertion.</w:t>
      </w:r>
    </w:p>
    <w:p>
      <w:pPr>
        <w:pStyle w:val="ListParagraph"/>
        <w:numPr>
          <w:ilvl w:val="0"/>
          <w:numId w:val="2"/>
        </w:numPr>
      </w:pPr>
      <w:r>
        <w:rPr>
          <w:rFonts w:ascii="Cambria" w:cs="Cambria" w:eastAsia="Cambria" w:hAnsi="Cambria"/>
          <w:sz w:val="24"/>
          <w:szCs w:val="24"/>
        </w:rPr>
        <w:t xml:space="preserve">An entity with no inputs is a root node — it was created directly (e.g. Point_XY) and has no upstream dependencies.</w:t>
      </w:r>
    </w:p>
    <w:p>
      <w:pPr>
        <w:pStyle w:val="ListParagraph"/>
        <w:numPr>
          <w:ilvl w:val="0"/>
          <w:numId w:val="2"/>
        </w:numPr>
      </w:pPr>
      <w:r>
        <w:rPr>
          <w:rFonts w:ascii="Cambria" w:cs="Cambria" w:eastAsia="Cambria" w:hAnsi="Cambria"/>
          <w:sz w:val="24"/>
          <w:szCs w:val="24"/>
        </w:rPr>
        <w:t xml:space="preserve">An entity with no dependents is a leaf node — nothing downstream depends on it.</w:t>
      </w:r>
    </w:p>
    <w:p>
      <w:pPr>
        <w:pStyle w:val="ListParagraph"/>
        <w:numPr>
          <w:ilvl w:val="0"/>
          <w:numId w:val="2"/>
        </w:numPr>
      </w:pPr>
      <w:r>
        <w:rPr>
          <w:rFonts w:ascii="Cambria" w:cs="Cambria" w:eastAsia="Cambria" w:hAnsi="Cambria"/>
          <w:sz w:val="24"/>
          <w:szCs w:val="24"/>
        </w:rPr>
        <w:t xml:space="preserve">Root nodes are always Valid unless explicitly deleted. They cannot be Invalidated by upstream changes (they have no upstream).</w:t>
      </w:r>
    </w:p>
    <w:p>
      <w:pPr>
        <w:pBdr>
          <w:top w:val="none" w:color="FFFFFF" w:sz="0"/>
          <w:bottom w:val="single" w:color="CCCCCC" w:sz="4"/>
          <w:left w:val="none" w:color="FFFFFF" w:sz="0"/>
          <w:right w:val="none" w:color="FFFFFF" w:sz="0"/>
        </w:pBdr>
        <w:spacing w:after="160" w:before="160"/>
      </w:pPr>
      <w:r>
        <w:t xml:space="preserve"/>
      </w:r>
    </w:p>
    <w:p>
      <w:pPr>
        <w:pStyle w:val="Heading1"/>
      </w:pPr>
      <w:bookmarkStart w:name="sec-construction" w:id="1"/>
      <w:r>
        <w:rPr>
          <w:rFonts w:ascii="Calibri(Headings)" w:cs="Calibri(Headings)" w:eastAsia="Calibri(Headings)" w:hAnsi="Calibri(Headings)"/>
          <w:b/>
          <w:bCs/>
          <w:color w:val="4F81BD"/>
          <w:sz w:val="32"/>
          <w:szCs w:val="32"/>
        </w:rPr>
        <w:t xml:space="preserve">6.  Graph Construction Protocol</w:t>
      </w:r>
      <w:bookmarkEnd w:id="1"/>
    </w:p>
    <w:p>
      <w:pPr>
        <w:spacing w:after="120" w:before="80"/>
      </w:pPr>
      <w:r>
        <w:rPr>
          <w:rFonts w:ascii="Cambria" w:cs="Cambria" w:eastAsia="Cambria" w:hAnsi="Cambria"/>
          <w:sz w:val="24"/>
          <w:szCs w:val="24"/>
        </w:rPr>
        <w:t xml:space="preserve">The dependency graph is built incrementally as geometry is created. Every successful XyzPilot function call that creates a new entity triggers the following construction steps.</w:t>
      </w:r>
    </w:p>
    <w:p>
      <w:pPr>
        <w:pStyle w:val="Heading2"/>
      </w:pPr>
      <w:r>
        <w:rPr>
          <w:rFonts w:ascii="Calibri(Headings)" w:cs="Calibri(Headings)" w:eastAsia="Calibri(Headings)" w:hAnsi="Calibri(Headings)"/>
          <w:b/>
          <w:bCs/>
          <w:color w:val="2E75B6"/>
          <w:sz w:val="26"/>
          <w:szCs w:val="26"/>
        </w:rPr>
        <w:t xml:space="preserve">5.1  On Entity Creation</w:t>
      </w:r>
    </w:p>
    <w:p>
      <w:pPr>
        <w:pStyle w:val="ListParagraph"/>
        <w:numPr>
          <w:ilvl w:val="0"/>
          <w:numId w:val="3"/>
        </w:numPr>
      </w:pPr>
      <w:r>
        <w:rPr>
          <w:rFonts w:ascii="Cambria" w:cs="Cambria" w:eastAsia="Cambria" w:hAnsi="Cambria"/>
          <w:sz w:val="24"/>
          <w:szCs w:val="24"/>
        </w:rPr>
        <w:t xml:space="preserve">Assign the new entity a unique ID and set its state to Valid</w:t>
      </w:r>
    </w:p>
    <w:p>
      <w:pPr>
        <w:pStyle w:val="ListParagraph"/>
        <w:numPr>
          <w:ilvl w:val="0"/>
          <w:numId w:val="3"/>
        </w:numPr>
      </w:pPr>
      <w:r>
        <w:rPr>
          <w:rFonts w:ascii="Cambria" w:cs="Cambria" w:eastAsia="Cambria" w:hAnsi="Cambria"/>
          <w:sz w:val="24"/>
          <w:szCs w:val="24"/>
        </w:rPr>
        <w:t xml:space="preserve">Record the operator ID, function name, and selector in the entity record</w:t>
      </w:r>
    </w:p>
    <w:p>
      <w:pPr>
        <w:pStyle w:val="ListParagraph"/>
        <w:numPr>
          <w:ilvl w:val="0"/>
          <w:numId w:val="3"/>
        </w:numPr>
      </w:pPr>
      <w:r>
        <w:rPr>
          <w:rFonts w:ascii="Cambria" w:cs="Cambria" w:eastAsia="Cambria" w:hAnsi="Cambria"/>
          <w:sz w:val="24"/>
          <w:szCs w:val="24"/>
        </w:rPr>
        <w:t xml:space="preserve">Set the entity's inputs field to the IDs of all entities passed as arguments to the function</w:t>
      </w:r>
    </w:p>
    <w:p>
      <w:pPr>
        <w:pStyle w:val="ListParagraph"/>
        <w:numPr>
          <w:ilvl w:val="0"/>
          <w:numId w:val="3"/>
        </w:numPr>
      </w:pPr>
      <w:r>
        <w:rPr>
          <w:rFonts w:ascii="Cambria" w:cs="Cambria" w:eastAsia="Cambria" w:hAnsi="Cambria"/>
          <w:sz w:val="24"/>
          <w:szCs w:val="24"/>
        </w:rPr>
        <w:t xml:space="preserve">For each input entity, add the new entity's ID to that input entity's dependents field</w:t>
      </w:r>
    </w:p>
    <w:p>
      <w:pPr>
        <w:pStyle w:val="ListParagraph"/>
        <w:numPr>
          <w:ilvl w:val="0"/>
          <w:numId w:val="3"/>
        </w:numPr>
      </w:pPr>
      <w:r>
        <w:rPr>
          <w:rFonts w:ascii="Cambria" w:cs="Cambria" w:eastAsia="Cambria" w:hAnsi="Cambria"/>
          <w:sz w:val="24"/>
          <w:szCs w:val="24"/>
        </w:rPr>
        <w:t xml:space="preserve">Run cycle detection — if a cycle is detected, reject the creation and return an error</w:t>
      </w:r>
    </w:p>
    <w:p>
      <w:pPr>
        <w:pStyle w:val="ListParagraph"/>
        <w:numPr>
          <w:ilvl w:val="0"/>
          <w:numId w:val="3"/>
        </w:numPr>
      </w:pPr>
      <w:r>
        <w:rPr>
          <w:rFonts w:ascii="Cambria" w:cs="Cambria" w:eastAsia="Cambria" w:hAnsi="Cambria"/>
          <w:sz w:val="24"/>
          <w:szCs w:val="24"/>
        </w:rPr>
        <w:t xml:space="preserve">Write the updated entity records for both the new entity and all input entities to the registry</w:t>
      </w:r>
    </w:p>
    <w:p>
      <w:pPr>
        <w:pStyle w:val="Heading2"/>
      </w:pPr>
      <w:r>
        <w:rPr>
          <w:rFonts w:ascii="Calibri(Headings)" w:cs="Calibri(Headings)" w:eastAsia="Calibri(Headings)" w:hAnsi="Calibri(Headings)"/>
          <w:b/>
          <w:bCs/>
          <w:color w:val="2E75B6"/>
          <w:sz w:val="26"/>
          <w:szCs w:val="26"/>
        </w:rPr>
        <w:t xml:space="preserve">5.2  Construction Example</w:t>
      </w:r>
    </w:p>
    <w:p>
      <w:pPr>
        <w:spacing w:after="80" w:before="80"/>
      </w:pPr>
      <w:r>
        <w:rPr>
          <w:rFonts w:ascii="Cambria" w:cs="Cambria" w:eastAsia="Cambria" w:hAnsi="Cambria"/>
          <w:sz w:val="24"/>
          <w:szCs w:val="24"/>
        </w:rPr>
        <w:t xml:space="preserve">Following the creation of P5 = Point_LineCircleIntersection(L2, C1):</w:t>
      </w:r>
    </w:p>
    <w:p>
      <w:pPr>
        <w:pStyle w:val="CodeBlock"/>
      </w:pPr>
      <w:r>
        <w:rPr>
          <w:rFonts w:ascii="Consolas" w:cs="Consolas" w:eastAsia="Consolas" w:hAnsi="Consolas"/>
          <w:sz w:val="20"/>
          <w:szCs w:val="20"/>
        </w:rPr>
        <w:t xml:space="preserve">New entity P5:</w:t>
      </w:r>
    </w:p>
    <w:p>
      <w:pPr>
        <w:pStyle w:val="CodeBlock"/>
      </w:pPr>
      <w:r>
        <w:rPr>
          <w:rFonts w:ascii="Consolas" w:cs="Consolas" w:eastAsia="Consolas" w:hAnsi="Consolas"/>
          <w:sz w:val="20"/>
          <w:szCs w:val="20"/>
        </w:rPr>
        <w:t xml:space="preserve">  state:             Valid</w:t>
      </w:r>
    </w:p>
    <w:p>
      <w:pPr>
        <w:pStyle w:val="CodeBlock"/>
      </w:pPr>
      <w:r>
        <w:rPr>
          <w:rFonts w:ascii="Consolas" w:cs="Consolas" w:eastAsia="Consolas" w:hAnsi="Consolas"/>
          <w:sz w:val="20"/>
          <w:szCs w:val="20"/>
        </w:rPr>
        <w:t xml:space="preserve">  inputs:            ["L2", "C1"]</w:t>
      </w:r>
    </w:p>
    <w:p>
      <w:pPr>
        <w:pStyle w:val="CodeBlock"/>
      </w:pPr>
      <w:r>
        <w:rPr>
          <w:rFonts w:ascii="Consolas" w:cs="Consolas" w:eastAsia="Consolas" w:hAnsi="Consolas"/>
          <w:sz w:val="20"/>
          <w:szCs w:val="20"/>
        </w:rPr>
        <w:t xml:space="preserve">  dependents:        []</w:t>
      </w:r>
    </w:p>
    <w:p>
      <w:pPr>
        <w:pStyle w:val="CodeBlock"/>
      </w:pPr>
      <w:r>
        <w:rPr>
          <w:rFonts w:ascii="Consolas" w:cs="Consolas" w:eastAsia="Consolas" w:hAnsi="Consolas"/>
          <w:sz w:val="20"/>
          <w:szCs w:val="20"/>
        </w:rPr>
        <w:t xml:space="preserve">  creation_operator: POINT_DIR_INTOF_LX_CX</w:t>
      </w:r>
    </w:p>
    <w:p>
      <w:pPr>
        <w:pStyle w:val="CodeBlock"/>
      </w:pPr>
      <w:r>
        <w:rPr>
          <w:rFonts w:ascii="Consolas" w:cs="Consolas" w:eastAsia="Consolas" w:hAnsi="Consolas"/>
          <w:sz w:val="20"/>
          <w:szCs w:val="20"/>
        </w:rPr>
        <w:t xml:space="preserve">  creation_function: Point_LineCircleIntersection</w:t>
      </w:r>
    </w:p>
    <w:p>
      <w:pPr>
        <w:pStyle w:val="CodeBlock"/>
      </w:pPr>
      <w:r>
        <w:rPr>
          <w:rFonts w:ascii="Consolas" w:cs="Consolas" w:eastAsia="Consolas" w:hAnsi="Consolas"/>
          <w:sz w:val="20"/>
          <w:szCs w:val="20"/>
        </w:rPr>
        <w:t xml:space="preserve">  creation_selector: YLarge</w:t>
      </w:r>
    </w:p>
    <w:p>
      <w:pPr>
        <w:pStyle w:val="CodeBlock"/>
      </w:pPr>
      <w:r>
        <w:rPr>
          <w:rFonts w:ascii="Consolas" w:cs="Consolas" w:eastAsia="Consolas" w:hAnsi="Consolas"/>
          <w:sz w:val="20"/>
          <w:szCs w:val="20"/>
        </w:rPr>
        <w:t xml:space="preserve">Updated L2.dependents: ["P5"]</w:t>
      </w:r>
    </w:p>
    <w:p>
      <w:pPr>
        <w:pStyle w:val="CodeBlock"/>
      </w:pPr>
      <w:r>
        <w:rPr>
          <w:rFonts w:ascii="Consolas" w:cs="Consolas" w:eastAsia="Consolas" w:hAnsi="Consolas"/>
          <w:sz w:val="20"/>
          <w:szCs w:val="20"/>
        </w:rPr>
        <w:t xml:space="preserve">Updated C1.dependents: ["P5"]</w:t>
      </w:r>
    </w:p>
    <w:p>
      <w:pPr>
        <w:pBdr>
          <w:top w:val="none" w:color="FFFFFF" w:sz="0"/>
          <w:bottom w:val="single" w:color="CCCCCC" w:sz="4"/>
          <w:left w:val="none" w:color="FFFFFF" w:sz="0"/>
          <w:right w:val="none" w:color="FFFFFF" w:sz="0"/>
        </w:pBdr>
        <w:spacing w:after="160" w:before="160"/>
      </w:pPr>
      <w:r>
        <w:t xml:space="preserve"/>
      </w:r>
    </w:p>
    <w:p>
      <w:pPr>
        <w:pStyle w:val="Heading1"/>
      </w:pPr>
      <w:bookmarkStart w:name="sec-propagation" w:id="1"/>
      <w:r>
        <w:rPr>
          <w:rFonts w:ascii="Calibri(Headings)" w:cs="Calibri(Headings)" w:eastAsia="Calibri(Headings)" w:hAnsi="Calibri(Headings)"/>
          <w:b/>
          <w:bCs/>
          <w:color w:val="4F81BD"/>
          <w:sz w:val="32"/>
          <w:szCs w:val="32"/>
        </w:rPr>
        <w:t xml:space="preserve">7.  Modification &amp; Deletion Propagation Protocol</w:t>
      </w:r>
      <w:bookmarkEnd w:id="1"/>
    </w:p>
    <w:p>
      <w:pPr>
        <w:spacing w:after="120" w:before="80"/>
      </w:pPr>
      <w:r>
        <w:rPr>
          <w:rFonts w:ascii="Cambria" w:cs="Cambria" w:eastAsia="Cambria" w:hAnsi="Cambria"/>
          <w:sz w:val="24"/>
          <w:szCs w:val="24"/>
        </w:rPr>
        <w:t xml:space="preserve">When an entity is modified or deleted, the propagation protocol traverses the dependency graph and applies the appropriate state change to all downstream dependents. Propagation is mandatory and synchronous — it must complete before the modifying operation is confirmed to the user.</w:t>
      </w:r>
    </w:p>
    <w:p>
      <w:pPr>
        <w:pStyle w:val="Heading2"/>
      </w:pPr>
      <w:r>
        <w:rPr>
          <w:rFonts w:ascii="Calibri(Headings)" w:cs="Calibri(Headings)" w:eastAsia="Calibri(Headings)" w:hAnsi="Calibri(Headings)"/>
          <w:b/>
          <w:bCs/>
          <w:color w:val="2E75B6"/>
          <w:sz w:val="26"/>
          <w:szCs w:val="26"/>
        </w:rPr>
        <w:t xml:space="preserve">7.1  On Entity Modification</w:t>
      </w:r>
    </w:p>
    <w:p>
      <w:pPr>
        <w:pStyle w:val="ListParagraph"/>
        <w:numPr>
          <w:ilvl w:val="0"/>
          <w:numId w:val="4"/>
        </w:numPr>
      </w:pPr>
      <w:r>
        <w:rPr>
          <w:rFonts w:ascii="Cambria" w:cs="Cambria" w:eastAsia="Cambria" w:hAnsi="Cambria"/>
          <w:sz w:val="24"/>
          <w:szCs w:val="24"/>
        </w:rPr>
        <w:t xml:space="preserve">Apply the modification to the entity's geometry field</w:t>
      </w:r>
    </w:p>
    <w:p>
      <w:pPr>
        <w:pStyle w:val="ListParagraph"/>
        <w:numPr>
          <w:ilvl w:val="0"/>
          <w:numId w:val="4"/>
        </w:numPr>
      </w:pPr>
      <w:r>
        <w:rPr>
          <w:rFonts w:ascii="Cambria" w:cs="Cambria" w:eastAsia="Cambria" w:hAnsi="Cambria"/>
          <w:sz w:val="24"/>
          <w:szCs w:val="24"/>
        </w:rPr>
        <w:t xml:space="preserve">Set a dirty flag on the modified entity</w:t>
      </w:r>
    </w:p>
    <w:p>
      <w:pPr>
        <w:pStyle w:val="ListParagraph"/>
        <w:numPr>
          <w:ilvl w:val="0"/>
          <w:numId w:val="4"/>
        </w:numPr>
      </w:pPr>
      <w:r>
        <w:rPr>
          <w:rFonts w:ascii="Cambria" w:cs="Cambria" w:eastAsia="Cambria" w:hAnsi="Cambria"/>
          <w:sz w:val="24"/>
          <w:szCs w:val="24"/>
        </w:rPr>
        <w:t xml:space="preserve">Traverse the dependents list using breadth-first search (BFS)</w:t>
      </w:r>
    </w:p>
    <w:p>
      <w:pPr>
        <w:pStyle w:val="ListParagraph"/>
        <w:numPr>
          <w:ilvl w:val="0"/>
          <w:numId w:val="4"/>
        </w:numPr>
      </w:pPr>
      <w:r>
        <w:rPr>
          <w:rFonts w:ascii="Cambria" w:cs="Cambria" w:eastAsia="Cambria" w:hAnsi="Cambria"/>
          <w:sz w:val="24"/>
          <w:szCs w:val="24"/>
        </w:rPr>
        <w:t xml:space="preserve">For each reachable dependent: set state to Invalidated, set invalidation_reason to "[input_id] was modified"</w:t>
      </w:r>
    </w:p>
    <w:p>
      <w:pPr>
        <w:pStyle w:val="ListParagraph"/>
        <w:numPr>
          <w:ilvl w:val="0"/>
          <w:numId w:val="4"/>
        </w:numPr>
      </w:pPr>
      <w:r>
        <w:rPr>
          <w:rFonts w:ascii="Cambria" w:cs="Cambria" w:eastAsia="Cambria" w:hAnsi="Cambria"/>
          <w:sz w:val="24"/>
          <w:szCs w:val="24"/>
        </w:rPr>
        <w:t xml:space="preserve">Continue traversal to dependents of dependents — propagation is transitive and exhaustive</w:t>
      </w:r>
    </w:p>
    <w:p>
      <w:pPr>
        <w:pStyle w:val="ListParagraph"/>
        <w:numPr>
          <w:ilvl w:val="0"/>
          <w:numId w:val="4"/>
        </w:numPr>
      </w:pPr>
      <w:r>
        <w:rPr>
          <w:rFonts w:ascii="Cambria" w:cs="Cambria" w:eastAsia="Cambria" w:hAnsi="Cambria"/>
          <w:sz w:val="24"/>
          <w:szCs w:val="24"/>
        </w:rPr>
        <w:t xml:space="preserve">Clear the dirty flag on the modified entity</w:t>
      </w:r>
    </w:p>
    <w:p>
      <w:pPr>
        <w:pStyle w:val="ListParagraph"/>
        <w:numPr>
          <w:ilvl w:val="0"/>
          <w:numId w:val="4"/>
        </w:numPr>
      </w:pPr>
      <w:r>
        <w:rPr>
          <w:rFonts w:ascii="Cambria" w:cs="Cambria" w:eastAsia="Cambria" w:hAnsi="Cambria"/>
          <w:sz w:val="24"/>
          <w:szCs w:val="24"/>
        </w:rPr>
        <w:t xml:space="preserve">Return the full list of invalidated entities to the notification layer (Section 8)</w:t>
      </w:r>
    </w:p>
    <w:p>
      <w:pPr>
        <w:pStyle w:val="Heading2"/>
      </w:pPr>
      <w:r>
        <w:rPr>
          <w:rFonts w:ascii="Calibri(Headings)" w:cs="Calibri(Headings)" w:eastAsia="Calibri(Headings)" w:hAnsi="Calibri(Headings)"/>
          <w:b/>
          <w:bCs/>
          <w:color w:val="2E75B6"/>
          <w:sz w:val="26"/>
          <w:szCs w:val="26"/>
        </w:rPr>
        <w:t xml:space="preserve">7.2  On Entity Deletion</w:t>
      </w:r>
    </w:p>
    <w:p>
      <w:pPr>
        <w:spacing w:after="80" w:before="80"/>
      </w:pPr>
      <w:r>
        <w:rPr>
          <w:rFonts w:ascii="Cambria" w:cs="Cambria" w:eastAsia="Cambria" w:hAnsi="Cambria"/>
          <w:b/>
          <w:bCs/>
          <w:color w:val="E67E22"/>
          <w:sz w:val="24"/>
          <w:szCs w:val="24"/>
        </w:rPr>
        <w:t xml:space="preserve">Note: </w:t>
      </w:r>
      <w:r>
        <w:rPr>
          <w:rFonts w:ascii="Cambria" w:cs="Cambria" w:eastAsia="Cambria" w:hAnsi="Cambria"/>
          <w:color w:val="888888"/>
          <w:sz w:val="24"/>
          <w:szCs w:val="24"/>
        </w:rPr>
        <w:t xml:space="preserve">This protocol applies to product-tier entities only (Lines, Arcs, Circles, Toolpaths). Deleting a Point (construction-tier) never triggers this protocol — no warning is issued, no propagation occurs, and no dependents are invalidated. Points are disposable by design.</w:t>
      </w:r>
    </w:p>
    <w:p>
      <w:pPr>
        <w:pStyle w:val="ListParagraph"/>
        <w:numPr>
          <w:ilvl w:val="0"/>
          <w:numId w:val="5"/>
        </w:numPr>
      </w:pPr>
      <w:r>
        <w:rPr>
          <w:rFonts w:ascii="Cambria" w:cs="Cambria" w:eastAsia="Cambria" w:hAnsi="Cambria"/>
          <w:sz w:val="24"/>
          <w:szCs w:val="24"/>
        </w:rPr>
        <w:t xml:space="preserve">Before deletion: check if the product-tier entity has any dependents</w:t>
      </w:r>
    </w:p>
    <w:p>
      <w:pPr>
        <w:pStyle w:val="ListParagraph"/>
        <w:numPr>
          <w:ilvl w:val="0"/>
          <w:numId w:val="5"/>
        </w:numPr>
      </w:pPr>
      <w:r>
        <w:rPr>
          <w:rFonts w:ascii="Cambria" w:cs="Cambria" w:eastAsia="Cambria" w:hAnsi="Cambria"/>
          <w:sz w:val="24"/>
          <w:szCs w:val="24"/>
        </w:rPr>
        <w:t xml:space="preserve">If dependents exist: warn the user that deletion will orphan downstream entities. Require explicit confirmation before proceeding.</w:t>
      </w:r>
    </w:p>
    <w:p>
      <w:pPr>
        <w:pStyle w:val="ListParagraph"/>
        <w:numPr>
          <w:ilvl w:val="0"/>
          <w:numId w:val="5"/>
        </w:numPr>
      </w:pPr>
      <w:r>
        <w:rPr>
          <w:rFonts w:ascii="Cambria" w:cs="Cambria" w:eastAsia="Cambria" w:hAnsi="Cambria"/>
          <w:sz w:val="24"/>
          <w:szCs w:val="24"/>
        </w:rPr>
        <w:t xml:space="preserve">On confirmed deletion: remove the entity from the registry and from all input entities' dependents lists</w:t>
      </w:r>
    </w:p>
    <w:p>
      <w:pPr>
        <w:pStyle w:val="ListParagraph"/>
        <w:numPr>
          <w:ilvl w:val="0"/>
          <w:numId w:val="5"/>
        </w:numPr>
      </w:pPr>
      <w:r>
        <w:rPr>
          <w:rFonts w:ascii="Cambria" w:cs="Cambria" w:eastAsia="Cambria" w:hAnsi="Cambria"/>
          <w:sz w:val="24"/>
          <w:szCs w:val="24"/>
        </w:rPr>
        <w:t xml:space="preserve">For each direct dependent: set state to Orphaned, set invalidation_reason to "[deleted_id] was deleted"</w:t>
      </w:r>
    </w:p>
    <w:p>
      <w:pPr>
        <w:pStyle w:val="ListParagraph"/>
        <w:numPr>
          <w:ilvl w:val="0"/>
          <w:numId w:val="5"/>
        </w:numPr>
      </w:pPr>
      <w:r>
        <w:rPr>
          <w:rFonts w:ascii="Cambria" w:cs="Cambria" w:eastAsia="Cambria" w:hAnsi="Cambria"/>
          <w:sz w:val="24"/>
          <w:szCs w:val="24"/>
        </w:rPr>
        <w:t xml:space="preserve">For each transitive dependent (dependents of orphaned entities): set state to Invalidated with reason "upstream entity [id] is Orphaned"</w:t>
      </w:r>
    </w:p>
    <w:p>
      <w:pPr>
        <w:pStyle w:val="ListParagraph"/>
        <w:numPr>
          <w:ilvl w:val="0"/>
          <w:numId w:val="5"/>
        </w:numPr>
      </w:pPr>
      <w:r>
        <w:rPr>
          <w:rFonts w:ascii="Cambria" w:cs="Cambria" w:eastAsia="Cambria" w:hAnsi="Cambria"/>
          <w:sz w:val="24"/>
          <w:szCs w:val="24"/>
        </w:rPr>
        <w:t xml:space="preserve">Return the full list of orphaned and invalidated entities to the notification layer</w:t>
      </w:r>
    </w:p>
    <w:p>
      <w:pPr>
        <w:pStyle w:val="Heading2"/>
      </w:pPr>
      <w:r>
        <w:rPr>
          <w:rFonts w:ascii="Calibri(Headings)" w:cs="Calibri(Headings)" w:eastAsia="Calibri(Headings)" w:hAnsi="Calibri(Headings)"/>
          <w:b/>
          <w:bCs/>
          <w:color w:val="2E75B6"/>
          <w:sz w:val="26"/>
          <w:szCs w:val="26"/>
        </w:rPr>
        <w:t xml:space="preserve">7.3  Propagation Scope</w:t>
      </w:r>
    </w:p>
    <w:p>
      <w:pPr>
        <w:spacing w:after="80" w:before="80"/>
      </w:pPr>
      <w:r>
        <w:rPr>
          <w:rFonts w:ascii="Cambria" w:cs="Cambria" w:eastAsia="Cambria" w:hAnsi="Cambria"/>
          <w:sz w:val="24"/>
          <w:szCs w:val="24"/>
        </w:rPr>
        <w:t xml:space="preserve">Propagation is always exhaustive — it traverses the entire reachable subgraph below the modified or deleted entity. There is no depth limit. A modification to a root node may invalidate entities many levels downstream. This is correct and expected behaviour.</w:t>
      </w:r>
    </w:p>
    <w:p>
      <w:pPr>
        <w:pBdr>
          <w:left w:val="single" w:color="E67E22" w:sz="12"/>
        </w:pBdr>
        <w:spacing w:after="80" w:before="80"/>
        <w:ind w:left="720"/>
      </w:pPr>
      <w:r>
        <w:rPr>
          <w:rFonts w:ascii="Cambria" w:cs="Cambria" w:eastAsia="Cambria" w:hAnsi="Cambria"/>
          <w:i/>
          <w:iCs/>
          <w:color w:val="888888"/>
          <w:sz w:val="22"/>
          <w:szCs w:val="22"/>
        </w:rPr>
        <w:t xml:space="preserve">Performance note: For large models with deep dependency chains, BFS propagation may be computationally expensive. Implementations may optimise using lazy propagation (mark dirty, resolve on access) provided the user-visible behaviour is identical — invalidated entities must never appear as Valid to the user or the agent.</w:t>
      </w:r>
    </w:p>
    <w:p>
      <w:pPr>
        <w:pBdr>
          <w:top w:val="none" w:color="FFFFFF" w:sz="0"/>
          <w:bottom w:val="single" w:color="CCCCCC" w:sz="4"/>
          <w:left w:val="none" w:color="FFFFFF" w:sz="0"/>
          <w:right w:val="none" w:color="FFFFFF" w:sz="0"/>
        </w:pBdr>
        <w:spacing w:after="160" w:before="160"/>
      </w:pPr>
      <w:r>
        <w:t xml:space="preserve"/>
      </w:r>
    </w:p>
    <w:p>
      <w:pPr>
        <w:pStyle w:val="Heading1"/>
      </w:pPr>
      <w:bookmarkStart w:name="sec-states" w:id="1"/>
      <w:r>
        <w:rPr>
          <w:rFonts w:ascii="Calibri(Headings)" w:cs="Calibri(Headings)" w:eastAsia="Calibri(Headings)" w:hAnsi="Calibri(Headings)"/>
          <w:b/>
          <w:bCs/>
          <w:color w:val="4F81BD"/>
          <w:sz w:val="32"/>
          <w:szCs w:val="32"/>
        </w:rPr>
        <w:t xml:space="preserve">8.  Invalidation States &amp; State Transitions</w:t>
      </w:r>
      <w:bookmarkEnd w:id="1"/>
    </w:p>
    <w:p>
      <w:pPr>
        <w:spacing w:after="120" w:before="80"/>
      </w:pPr>
      <w:r>
        <w:rPr>
          <w:rFonts w:ascii="Cambria" w:cs="Cambria" w:eastAsia="Cambria" w:hAnsi="Cambria"/>
          <w:sz w:val="24"/>
          <w:szCs w:val="24"/>
        </w:rPr>
        <w:t xml:space="preserve">Every entity in the registry occupies exactly one of three states at any given time.</w:t>
      </w:r>
    </w:p>
    <w:tbl>
      <w:tblPr>
        <w:tblW w:type="auto" w:w="100"/>
        <w:tblBorders>
          <w:top w:val="none" w:color="FFFFFF" w:sz="0"/>
          <w:left w:val="none" w:color="FFFFFF" w:sz="0"/>
          <w:bottom w:val="none" w:color="FFFFFF" w:sz="0"/>
          <w:right w:val="none" w:color="FFFFFF" w:sz="0"/>
          <w:insideH w:val="single" w:color="auto" w:sz="4"/>
          <w:insideV w:val="single" w:color="auto" w:sz="4"/>
        </w:tblBorders>
        <w:tblCellMar>
          <w:top w:type="dxa" w:w="100"/>
          <w:left w:type="dxa" w:w="180"/>
          <w:bottom w:type="dxa" w:w="100"/>
          <w:right w:type="dxa" w:w="180"/>
        </w:tblCellMar>
      </w:tblPr>
      <w:tblGrid>
        <w:gridCol w:w="1440"/>
        <w:gridCol w:w="2160"/>
        <w:gridCol w:w="2880"/>
        <w:gridCol w:w="2880"/>
      </w:tblGrid>
      <w:tr>
        <w:trPr>
          <w:tblHeader/>
        </w:trPr>
        <w:tc>
          <w:tcPr>
            <w:tcW w:type="dxa" w:w="1440"/>
            <w:tcBorders>
              <w:top w:val="none" w:color="FFFFFF" w:sz="0"/>
              <w:left w:val="none" w:color="FFFFFF" w:sz="0"/>
              <w:bottom w:val="single" w:color="4F81BD" w:sz="6"/>
              <w:right w:val="none" w:color="FFFFFF" w:sz="0"/>
            </w:tcBorders>
          </w:tcPr>
          <w:p>
            <w:r>
              <w:rPr>
                <w:rFonts w:ascii="Calibri(Headings)" w:cs="Calibri(Headings)" w:eastAsia="Calibri(Headings)" w:hAnsi="Calibri(Headings)"/>
                <w:b/>
                <w:bCs/>
                <w:color w:val="2E4057"/>
                <w:sz w:val="22"/>
                <w:szCs w:val="22"/>
              </w:rPr>
              <w:t xml:space="preserve">State</w:t>
            </w:r>
          </w:p>
        </w:tc>
        <w:tc>
          <w:tcPr>
            <w:tcW w:type="dxa" w:w="2160"/>
            <w:tcBorders>
              <w:top w:val="none" w:color="FFFFFF" w:sz="0"/>
              <w:left w:val="none" w:color="FFFFFF" w:sz="0"/>
              <w:bottom w:val="single" w:color="4F81BD" w:sz="6"/>
              <w:right w:val="none" w:color="FFFFFF" w:sz="0"/>
            </w:tcBorders>
          </w:tcPr>
          <w:p>
            <w:r>
              <w:rPr>
                <w:rFonts w:ascii="Calibri(Headings)" w:cs="Calibri(Headings)" w:eastAsia="Calibri(Headings)" w:hAnsi="Calibri(Headings)"/>
                <w:b/>
                <w:bCs/>
                <w:color w:val="2E4057"/>
                <w:sz w:val="22"/>
                <w:szCs w:val="22"/>
              </w:rPr>
              <w:t xml:space="preserve">Meaning</w:t>
            </w:r>
          </w:p>
        </w:tc>
        <w:tc>
          <w:tcPr>
            <w:tcW w:type="dxa" w:w="2880"/>
            <w:tcBorders>
              <w:top w:val="none" w:color="FFFFFF" w:sz="0"/>
              <w:left w:val="none" w:color="FFFFFF" w:sz="0"/>
              <w:bottom w:val="single" w:color="4F81BD" w:sz="6"/>
              <w:right w:val="none" w:color="FFFFFF" w:sz="0"/>
            </w:tcBorders>
          </w:tcPr>
          <w:p>
            <w:r>
              <w:rPr>
                <w:rFonts w:ascii="Calibri(Headings)" w:cs="Calibri(Headings)" w:eastAsia="Calibri(Headings)" w:hAnsi="Calibri(Headings)"/>
                <w:b/>
                <w:bCs/>
                <w:color w:val="2E4057"/>
                <w:sz w:val="22"/>
                <w:szCs w:val="22"/>
              </w:rPr>
              <w:t xml:space="preserve">Entered When</w:t>
            </w:r>
          </w:p>
        </w:tc>
        <w:tc>
          <w:tcPr>
            <w:tcW w:type="dxa" w:w="2880"/>
            <w:tcBorders>
              <w:top w:val="none" w:color="FFFFFF" w:sz="0"/>
              <w:left w:val="none" w:color="FFFFFF" w:sz="0"/>
              <w:bottom w:val="single" w:color="4F81BD" w:sz="6"/>
              <w:right w:val="none" w:color="FFFFFF" w:sz="0"/>
            </w:tcBorders>
          </w:tcPr>
          <w:p>
            <w:r>
              <w:rPr>
                <w:rFonts w:ascii="Calibri(Headings)" w:cs="Calibri(Headings)" w:eastAsia="Calibri(Headings)" w:hAnsi="Calibri(Headings)"/>
                <w:b/>
                <w:bCs/>
                <w:color w:val="2E4057"/>
                <w:sz w:val="22"/>
                <w:szCs w:val="22"/>
              </w:rPr>
              <w:t xml:space="preserve">Exited When</w:t>
            </w:r>
          </w:p>
        </w:tc>
      </w:tr>
      <w:tr>
        <w:tc>
          <w:tcPr>
            <w:tcW w:type="dxa" w:w="1440"/>
            <w:tcBorders>
              <w:top w:val="none" w:color="FFFFFF" w:sz="0"/>
              <w:left w:val="none" w:color="FFFFFF" w:sz="0"/>
              <w:bottom w:val="none" w:color="FFFFFF" w:sz="0"/>
              <w:right w:val="none" w:color="FFFFFF" w:sz="0"/>
            </w:tcBorders>
          </w:tcPr>
          <w:p>
            <w:r>
              <w:rPr>
                <w:rFonts w:ascii="Cambria" w:cs="Cambria" w:eastAsia="Cambria" w:hAnsi="Cambria"/>
                <w:b/>
                <w:bCs/>
                <w:color w:val="27AE60"/>
                <w:sz w:val="22"/>
                <w:szCs w:val="22"/>
              </w:rPr>
              <w:t xml:space="preserve">Valid</w:t>
            </w:r>
          </w:p>
        </w:tc>
        <w:tc>
          <w:tcPr>
            <w:tcW w:type="dxa" w:w="216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Geometry is consistent with all current inputs</w:t>
            </w:r>
          </w:p>
        </w:tc>
        <w:tc>
          <w:tcPr>
            <w:tcW w:type="dxa" w:w="288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Entity is created, or successfully recomputed after invalidation</w:t>
            </w:r>
          </w:p>
        </w:tc>
        <w:tc>
          <w:tcPr>
            <w:tcW w:type="dxa" w:w="288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An input entity is modified (→ Invalidated) or deleted (→ Orphaned)</w:t>
            </w:r>
          </w:p>
        </w:tc>
      </w:tr>
      <w:tr>
        <w:tc>
          <w:tcPr>
            <w:tcW w:type="dxa" w:w="1440"/>
            <w:tcBorders>
              <w:top w:val="none" w:color="FFFFFF" w:sz="0"/>
              <w:left w:val="none" w:color="FFFFFF" w:sz="0"/>
              <w:bottom w:val="none" w:color="FFFFFF" w:sz="0"/>
              <w:right w:val="none" w:color="FFFFFF" w:sz="0"/>
            </w:tcBorders>
          </w:tcPr>
          <w:p>
            <w:r>
              <w:rPr>
                <w:rFonts w:ascii="Cambria" w:cs="Cambria" w:eastAsia="Cambria" w:hAnsi="Cambria"/>
                <w:b/>
                <w:bCs/>
                <w:color w:val="E67E22"/>
                <w:sz w:val="22"/>
                <w:szCs w:val="22"/>
              </w:rPr>
              <w:t xml:space="preserve">Invalidated</w:t>
            </w:r>
          </w:p>
        </w:tc>
        <w:tc>
          <w:tcPr>
            <w:tcW w:type="dxa" w:w="216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One or more inputs have changed; geometry may be stale</w:t>
            </w:r>
          </w:p>
        </w:tc>
        <w:tc>
          <w:tcPr>
            <w:tcW w:type="dxa" w:w="288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An upstream input entity is modified, or an upstream entity becomes Orphaned</w:t>
            </w:r>
          </w:p>
        </w:tc>
        <w:tc>
          <w:tcPr>
            <w:tcW w:type="dxa" w:w="288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User triggers recompute (→ Valid) or user deletes entity (→ removed)</w:t>
            </w:r>
          </w:p>
        </w:tc>
      </w:tr>
      <w:tr>
        <w:tc>
          <w:tcPr>
            <w:tcW w:type="dxa" w:w="1440"/>
            <w:tcBorders>
              <w:top w:val="none" w:color="FFFFFF" w:sz="0"/>
              <w:left w:val="none" w:color="FFFFFF" w:sz="0"/>
              <w:bottom w:val="none" w:color="FFFFFF" w:sz="0"/>
              <w:right w:val="none" w:color="FFFFFF" w:sz="0"/>
            </w:tcBorders>
          </w:tcPr>
          <w:p>
            <w:r>
              <w:rPr>
                <w:rFonts w:ascii="Cambria" w:cs="Cambria" w:eastAsia="Cambria" w:hAnsi="Cambria"/>
                <w:b/>
                <w:bCs/>
                <w:color w:val="C0392B"/>
                <w:sz w:val="22"/>
                <w:szCs w:val="22"/>
              </w:rPr>
              <w:t xml:space="preserve">Orphaned</w:t>
            </w:r>
          </w:p>
        </w:tc>
        <w:tc>
          <w:tcPr>
            <w:tcW w:type="dxa" w:w="216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A defining input entity has been deleted; cannot recompute without replacement</w:t>
            </w:r>
          </w:p>
        </w:tc>
        <w:tc>
          <w:tcPr>
            <w:tcW w:type="dxa" w:w="288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A direct input entity is deleted</w:t>
            </w:r>
          </w:p>
        </w:tc>
        <w:tc>
          <w:tcPr>
            <w:tcW w:type="dxa" w:w="288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User provides a replacement input and triggers recompute (→ Valid) or user deletes entity (→ removed)</w:t>
            </w:r>
          </w:p>
        </w:tc>
      </w:tr>
    </w:tbl>
    <w:p>
      <w:pPr>
        <w:pStyle w:val="Heading2"/>
      </w:pPr>
      <w:r>
        <w:rPr>
          <w:rFonts w:ascii="Calibri(Headings)" w:cs="Calibri(Headings)" w:eastAsia="Calibri(Headings)" w:hAnsi="Calibri(Headings)"/>
          <w:b/>
          <w:bCs/>
          <w:color w:val="2E75B6"/>
          <w:sz w:val="26"/>
          <w:szCs w:val="26"/>
        </w:rPr>
        <w:t xml:space="preserve">7.1  State Transition Rules</w:t>
      </w:r>
    </w:p>
    <w:p>
      <w:pPr>
        <w:pStyle w:val="ListParagraph"/>
        <w:numPr>
          <w:ilvl w:val="0"/>
          <w:numId w:val="2"/>
        </w:numPr>
      </w:pPr>
      <w:r>
        <w:rPr>
          <w:rFonts w:ascii="Cambria" w:cs="Cambria" w:eastAsia="Cambria" w:hAnsi="Cambria"/>
          <w:sz w:val="24"/>
          <w:szCs w:val="24"/>
        </w:rPr>
        <w:t xml:space="preserve">Valid → Invalidated: triggered by propagation from a modified upstream entity</w:t>
      </w:r>
    </w:p>
    <w:p>
      <w:pPr>
        <w:pStyle w:val="ListParagraph"/>
        <w:numPr>
          <w:ilvl w:val="0"/>
          <w:numId w:val="2"/>
        </w:numPr>
      </w:pPr>
      <w:r>
        <w:rPr>
          <w:rFonts w:ascii="Cambria" w:cs="Cambria" w:eastAsia="Cambria" w:hAnsi="Cambria"/>
          <w:sz w:val="24"/>
          <w:szCs w:val="24"/>
        </w:rPr>
        <w:t xml:space="preserve">Valid → Orphaned: triggered by propagation from a deleted direct input entity</w:t>
      </w:r>
    </w:p>
    <w:p>
      <w:pPr>
        <w:pStyle w:val="ListParagraph"/>
        <w:numPr>
          <w:ilvl w:val="0"/>
          <w:numId w:val="2"/>
        </w:numPr>
      </w:pPr>
      <w:r>
        <w:rPr>
          <w:rFonts w:ascii="Cambria" w:cs="Cambria" w:eastAsia="Cambria" w:hAnsi="Cambria"/>
          <w:sz w:val="24"/>
          <w:szCs w:val="24"/>
        </w:rPr>
        <w:t xml:space="preserve">Invalidated → Valid: triggered by successful recompute using current input entities</w:t>
      </w:r>
    </w:p>
    <w:p>
      <w:pPr>
        <w:pStyle w:val="ListParagraph"/>
        <w:numPr>
          <w:ilvl w:val="0"/>
          <w:numId w:val="2"/>
        </w:numPr>
      </w:pPr>
      <w:r>
        <w:rPr>
          <w:rFonts w:ascii="Cambria" w:cs="Cambria" w:eastAsia="Cambria" w:hAnsi="Cambria"/>
          <w:sz w:val="24"/>
          <w:szCs w:val="24"/>
        </w:rPr>
        <w:t xml:space="preserve">Orphaned → Valid: triggered by user providing a replacement input entity and successful recompute</w:t>
      </w:r>
    </w:p>
    <w:p>
      <w:pPr>
        <w:pStyle w:val="ListParagraph"/>
        <w:numPr>
          <w:ilvl w:val="0"/>
          <w:numId w:val="2"/>
        </w:numPr>
      </w:pPr>
      <w:r>
        <w:rPr>
          <w:rFonts w:ascii="Cambria" w:cs="Cambria" w:eastAsia="Cambria" w:hAnsi="Cambria"/>
          <w:sz w:val="24"/>
          <w:szCs w:val="24"/>
        </w:rPr>
        <w:t xml:space="preserve">Invalidated → Orphaned: NOT a valid transition. An Invalidated entity retains its inputs; an Orphaned entity has lost one.</w:t>
      </w:r>
    </w:p>
    <w:p>
      <w:pPr>
        <w:pStyle w:val="ListParagraph"/>
        <w:numPr>
          <w:ilvl w:val="0"/>
          <w:numId w:val="2"/>
        </w:numPr>
      </w:pPr>
      <w:r>
        <w:rPr>
          <w:rFonts w:ascii="Cambria" w:cs="Cambria" w:eastAsia="Cambria" w:hAnsi="Cambria"/>
          <w:sz w:val="24"/>
          <w:szCs w:val="24"/>
        </w:rPr>
        <w:t xml:space="preserve">Any state → Removed: triggered by explicit user deletion</w:t>
      </w:r>
    </w:p>
    <w:p>
      <w:pPr>
        <w:pBdr>
          <w:top w:val="none" w:color="FFFFFF" w:sz="0"/>
          <w:bottom w:val="single" w:color="CCCCCC" w:sz="4"/>
          <w:left w:val="none" w:color="FFFFFF" w:sz="0"/>
          <w:right w:val="none" w:color="FFFFFF" w:sz="0"/>
        </w:pBdr>
        <w:spacing w:after="160" w:before="160"/>
      </w:pPr>
      <w:r>
        <w:t xml:space="preserve"/>
      </w:r>
    </w:p>
    <w:p>
      <w:pPr>
        <w:pStyle w:val="Heading1"/>
      </w:pPr>
      <w:bookmarkStart w:name="sec-notification" w:id="1"/>
      <w:r>
        <w:rPr>
          <w:rFonts w:ascii="Calibri(Headings)" w:cs="Calibri(Headings)" w:eastAsia="Calibri(Headings)" w:hAnsi="Calibri(Headings)"/>
          <w:b/>
          <w:bCs/>
          <w:color w:val="4F81BD"/>
          <w:sz w:val="32"/>
          <w:szCs w:val="32"/>
        </w:rPr>
        <w:t xml:space="preserve">9.  User Notification Model</w:t>
      </w:r>
      <w:bookmarkEnd w:id="1"/>
    </w:p>
    <w:p>
      <w:pPr>
        <w:spacing w:after="120" w:before="80"/>
      </w:pPr>
      <w:r>
        <w:rPr>
          <w:rFonts w:ascii="Cambria" w:cs="Cambria" w:eastAsia="Cambria" w:hAnsi="Cambria"/>
          <w:sz w:val="24"/>
          <w:szCs w:val="24"/>
        </w:rPr>
        <w:t xml:space="preserve">The notification model defines how downstream invalidation is surfaced to the user. The guiding principle is: </w:t>
      </w:r>
      <w:r>
        <w:rPr>
          <w:rFonts w:ascii="Cambria" w:cs="Cambria" w:eastAsia="Cambria" w:hAnsi="Cambria"/>
          <w:b/>
          <w:bCs/>
          <w:sz w:val="24"/>
          <w:szCs w:val="24"/>
        </w:rPr>
        <w:t xml:space="preserve">never silent, always actionable.</w:t>
      </w:r>
      <w:r>
        <w:rPr>
          <w:rFonts w:ascii="Cambria" w:cs="Cambria" w:eastAsia="Cambria" w:hAnsi="Cambria"/>
          <w:sz w:val="24"/>
          <w:szCs w:val="24"/>
        </w:rPr>
        <w:t xml:space="preserve"> Every invalidation event must produce a user-visible notification that names the affected entities and offers a clear resolution path.</w:t>
      </w:r>
    </w:p>
    <w:p>
      <w:pPr>
        <w:pStyle w:val="Heading2"/>
      </w:pPr>
      <w:r>
        <w:rPr>
          <w:rFonts w:ascii="Calibri(Headings)" w:cs="Calibri(Headings)" w:eastAsia="Calibri(Headings)" w:hAnsi="Calibri(Headings)"/>
          <w:b/>
          <w:bCs/>
          <w:color w:val="2E75B6"/>
          <w:sz w:val="26"/>
          <w:szCs w:val="26"/>
        </w:rPr>
        <w:t xml:space="preserve">8.1  Modification Notification</w:t>
      </w:r>
    </w:p>
    <w:p>
      <w:pPr>
        <w:spacing w:after="80" w:before="80"/>
      </w:pPr>
      <w:r>
        <w:rPr>
          <w:rFonts w:ascii="Cambria" w:cs="Cambria" w:eastAsia="Cambria" w:hAnsi="Cambria"/>
          <w:sz w:val="24"/>
          <w:szCs w:val="24"/>
        </w:rPr>
        <w:t xml:space="preserve">Issued immediately after a modification propagation completes. Format:</w:t>
      </w:r>
    </w:p>
    <w:p>
      <w:pPr>
        <w:pStyle w:val="CodeBlock"/>
      </w:pPr>
      <w:r>
        <w:rPr>
          <w:rFonts w:ascii="Consolas" w:cs="Consolas" w:eastAsia="Consolas" w:hAnsi="Consolas"/>
          <w:sz w:val="20"/>
          <w:szCs w:val="20"/>
        </w:rPr>
        <w:t xml:space="preserve">L2 was modified. The following entities depend on L2 and have been invalidated:</w:t>
      </w:r>
    </w:p>
    <w:p>
      <w:pPr>
        <w:pStyle w:val="CodeBlock"/>
      </w:pPr>
      <w:r>
        <w:rPr>
          <w:rFonts w:ascii="Consolas" w:cs="Consolas" w:eastAsia="Consolas" w:hAnsi="Consolas"/>
          <w:sz w:val="20"/>
          <w:szCs w:val="20"/>
        </w:rPr>
        <w:t xml:space="preserve">  [Invalidated] P5 — Point_LineCircleIntersection(L2, C1)</w:t>
      </w:r>
    </w:p>
    <w:p>
      <w:pPr>
        <w:pStyle w:val="CodeBlock"/>
      </w:pPr>
      <w:r>
        <w:rPr>
          <w:rFonts w:ascii="Consolas" w:cs="Consolas" w:eastAsia="Consolas" w:hAnsi="Consolas"/>
          <w:sz w:val="20"/>
          <w:szCs w:val="20"/>
        </w:rPr>
        <w:t xml:space="preserve">  [Invalidated] C3 — Circle_FromCentreAndPoint(P1, P5)  ← depends on P5</w:t>
      </w:r>
    </w:p>
    <w:p>
      <w:pPr>
        <w:pStyle w:val="CodeBlock"/>
      </w:pPr>
      <w:r>
        <w:rPr>
          <w:rFonts w:ascii="Consolas" w:cs="Consolas" w:eastAsia="Consolas" w:hAnsi="Consolas"/>
          <w:sz w:val="20"/>
          <w:szCs w:val="20"/>
        </w:rPr>
        <w:t xml:space="preserve">Options:</w:t>
      </w:r>
    </w:p>
    <w:p>
      <w:pPr>
        <w:pStyle w:val="CodeBlock"/>
      </w:pPr>
      <w:r>
        <w:rPr>
          <w:rFonts w:ascii="Consolas" w:cs="Consolas" w:eastAsia="Consolas" w:hAnsi="Consolas"/>
          <w:sz w:val="20"/>
          <w:szCs w:val="20"/>
        </w:rPr>
        <w:t xml:space="preserve">  [1] Recompute all invalidated entities automatically</w:t>
      </w:r>
    </w:p>
    <w:p>
      <w:pPr>
        <w:pStyle w:val="CodeBlock"/>
      </w:pPr>
      <w:r>
        <w:rPr>
          <w:rFonts w:ascii="Consolas" w:cs="Consolas" w:eastAsia="Consolas" w:hAnsi="Consolas"/>
          <w:sz w:val="20"/>
          <w:szCs w:val="20"/>
        </w:rPr>
        <w:t xml:space="preserve">  [2] Recompute selected entities only</w:t>
      </w:r>
    </w:p>
    <w:p>
      <w:pPr>
        <w:pStyle w:val="CodeBlock"/>
      </w:pPr>
      <w:r>
        <w:rPr>
          <w:rFonts w:ascii="Consolas" w:cs="Consolas" w:eastAsia="Consolas" w:hAnsi="Consolas"/>
          <w:sz w:val="20"/>
          <w:szCs w:val="20"/>
        </w:rPr>
        <w:t xml:space="preserve">  [3] Leave invalidated (resolve manually later)</w:t>
      </w:r>
    </w:p>
    <w:p>
      <w:pPr>
        <w:pStyle w:val="Heading2"/>
      </w:pPr>
      <w:r>
        <w:rPr>
          <w:rFonts w:ascii="Calibri(Headings)" w:cs="Calibri(Headings)" w:eastAsia="Calibri(Headings)" w:hAnsi="Calibri(Headings)"/>
          <w:b/>
          <w:bCs/>
          <w:color w:val="2E75B6"/>
          <w:sz w:val="26"/>
          <w:szCs w:val="26"/>
        </w:rPr>
        <w:t xml:space="preserve">8.2  Deletion Warning</w:t>
      </w:r>
    </w:p>
    <w:p>
      <w:pPr>
        <w:spacing w:after="80" w:before="80"/>
      </w:pPr>
      <w:r>
        <w:rPr>
          <w:rFonts w:ascii="Cambria" w:cs="Cambria" w:eastAsia="Cambria" w:hAnsi="Cambria"/>
          <w:sz w:val="24"/>
          <w:szCs w:val="24"/>
        </w:rPr>
        <w:t xml:space="preserve">Issued before deletion is confirmed when dependents exist. Format:</w:t>
      </w:r>
    </w:p>
    <w:p>
      <w:pPr>
        <w:pStyle w:val="CodeBlock"/>
      </w:pPr>
      <w:r>
        <w:rPr>
          <w:rFonts w:ascii="Consolas" w:cs="Consolas" w:eastAsia="Consolas" w:hAnsi="Consolas"/>
          <w:sz w:val="20"/>
          <w:szCs w:val="20"/>
        </w:rPr>
        <w:t xml:space="preserve">Warning: L2 has 1 dependent entity:</w:t>
      </w:r>
    </w:p>
    <w:p>
      <w:pPr>
        <w:pStyle w:val="CodeBlock"/>
      </w:pPr>
      <w:r>
        <w:rPr>
          <w:rFonts w:ascii="Consolas" w:cs="Consolas" w:eastAsia="Consolas" w:hAnsi="Consolas"/>
          <w:sz w:val="20"/>
          <w:szCs w:val="20"/>
        </w:rPr>
        <w:t xml:space="preserve">  P5 — Point_LineCircleIntersection(L2, C1)</w:t>
      </w:r>
    </w:p>
    <w:p>
      <w:pPr>
        <w:pStyle w:val="CodeBlock"/>
      </w:pPr>
      <w:r>
        <w:rPr>
          <w:rFonts w:ascii="Consolas" w:cs="Consolas" w:eastAsia="Consolas" w:hAnsi="Consolas"/>
          <w:sz w:val="20"/>
          <w:szCs w:val="20"/>
        </w:rPr>
        <w:t xml:space="preserve">Deleting L2 will orphan P5 and invalidate all entities downstream of P5.</w:t>
      </w:r>
    </w:p>
    <w:p>
      <w:pPr>
        <w:pStyle w:val="CodeBlock"/>
      </w:pPr>
      <w:r>
        <w:rPr>
          <w:rFonts w:ascii="Consolas" w:cs="Consolas" w:eastAsia="Consolas" w:hAnsi="Consolas"/>
          <w:sz w:val="20"/>
          <w:szCs w:val="20"/>
        </w:rPr>
        <w:t xml:space="preserve">Confirm deletion? (yes / no)</w:t>
      </w:r>
    </w:p>
    <w:p>
      <w:pPr>
        <w:pStyle w:val="Heading2"/>
      </w:pPr>
      <w:r>
        <w:rPr>
          <w:rFonts w:ascii="Calibri(Headings)" w:cs="Calibri(Headings)" w:eastAsia="Calibri(Headings)" w:hAnsi="Calibri(Headings)"/>
          <w:b/>
          <w:bCs/>
          <w:color w:val="2E75B6"/>
          <w:sz w:val="26"/>
          <w:szCs w:val="26"/>
        </w:rPr>
        <w:t xml:space="preserve">8.3  Orphan Notification</w:t>
      </w:r>
    </w:p>
    <w:p>
      <w:pPr>
        <w:spacing w:after="80" w:before="80"/>
      </w:pPr>
      <w:r>
        <w:rPr>
          <w:rFonts w:ascii="Cambria" w:cs="Cambria" w:eastAsia="Cambria" w:hAnsi="Cambria"/>
          <w:sz w:val="24"/>
          <w:szCs w:val="24"/>
        </w:rPr>
        <w:t xml:space="preserve">Issued after deletion is confirmed and orphaning has occurred. Format:</w:t>
      </w:r>
    </w:p>
    <w:p>
      <w:pPr>
        <w:pStyle w:val="CodeBlock"/>
      </w:pPr>
      <w:r>
        <w:rPr>
          <w:rFonts w:ascii="Consolas" w:cs="Consolas" w:eastAsia="Consolas" w:hAnsi="Consolas"/>
          <w:sz w:val="20"/>
          <w:szCs w:val="20"/>
        </w:rPr>
        <w:t xml:space="preserve">L2 deleted. The following entities are now Orphaned or Invalidated:</w:t>
      </w:r>
    </w:p>
    <w:p>
      <w:pPr>
        <w:pStyle w:val="CodeBlock"/>
      </w:pPr>
      <w:r>
        <w:rPr>
          <w:rFonts w:ascii="Consolas" w:cs="Consolas" w:eastAsia="Consolas" w:hAnsi="Consolas"/>
          <w:sz w:val="20"/>
          <w:szCs w:val="20"/>
        </w:rPr>
        <w:t xml:space="preserve">  [Orphaned]    P5 — was created using L2 (now deleted)</w:t>
      </w:r>
    </w:p>
    <w:p>
      <w:pPr>
        <w:pStyle w:val="CodeBlock"/>
      </w:pPr>
      <w:r>
        <w:rPr>
          <w:rFonts w:ascii="Consolas" w:cs="Consolas" w:eastAsia="Consolas" w:hAnsi="Consolas"/>
          <w:sz w:val="20"/>
          <w:szCs w:val="20"/>
        </w:rPr>
        <w:t xml:space="preserve">  [Invalidated] C3 — depends on P5 (now Orphaned)</w:t>
      </w:r>
    </w:p>
    <w:p>
      <w:pPr>
        <w:pStyle w:val="CodeBlock"/>
      </w:pPr>
      <w:r>
        <w:rPr>
          <w:rFonts w:ascii="Consolas" w:cs="Consolas" w:eastAsia="Consolas" w:hAnsi="Consolas"/>
          <w:sz w:val="20"/>
          <w:szCs w:val="20"/>
        </w:rPr>
        <w:t xml:space="preserve">To resolve P5: provide a replacement line entity.</w:t>
      </w:r>
    </w:p>
    <w:p>
      <w:pPr>
        <w:pStyle w:val="Heading2"/>
      </w:pPr>
      <w:r>
        <w:rPr>
          <w:rFonts w:ascii="Calibri(Headings)" w:cs="Calibri(Headings)" w:eastAsia="Calibri(Headings)" w:hAnsi="Calibri(Headings)"/>
          <w:b/>
          <w:bCs/>
          <w:color w:val="2E75B6"/>
          <w:sz w:val="26"/>
          <w:szCs w:val="26"/>
        </w:rPr>
        <w:t xml:space="preserve">8.4  Notification Persistence</w:t>
      </w:r>
    </w:p>
    <w:p>
      <w:pPr>
        <w:spacing w:after="80" w:before="80"/>
      </w:pPr>
      <w:r>
        <w:rPr>
          <w:rFonts w:ascii="Cambria" w:cs="Cambria" w:eastAsia="Cambria" w:hAnsi="Cambria"/>
          <w:sz w:val="24"/>
          <w:szCs w:val="24"/>
        </w:rPr>
        <w:t xml:space="preserve">Invalidation notifications persist until the affected entities are resolved or deleted. If the user issues a new command without resolving outstanding invalidations, the agent MUST remind the user of unresolved invalidations before executing the new command. This prevents the user from building further geometry on top of an inconsistent model without awareness.</w:t>
      </w:r>
    </w:p>
    <w:p>
      <w:pPr>
        <w:pBdr>
          <w:top w:val="none" w:color="FFFFFF" w:sz="0"/>
          <w:bottom w:val="single" w:color="CCCCCC" w:sz="4"/>
          <w:left w:val="none" w:color="FFFFFF" w:sz="0"/>
          <w:right w:val="none" w:color="FFFFFF" w:sz="0"/>
        </w:pBdr>
        <w:spacing w:after="160" w:before="160"/>
      </w:pPr>
      <w:r>
        <w:t xml:space="preserve"/>
      </w:r>
    </w:p>
    <w:p>
      <w:pPr>
        <w:pStyle w:val="Heading1"/>
      </w:pPr>
      <w:bookmarkStart w:name="sec-resolution" w:id="1"/>
      <w:r>
        <w:rPr>
          <w:rFonts w:ascii="Calibri(Headings)" w:cs="Calibri(Headings)" w:eastAsia="Calibri(Headings)" w:hAnsi="Calibri(Headings)"/>
          <w:b/>
          <w:bCs/>
          <w:color w:val="4F81BD"/>
          <w:sz w:val="32"/>
          <w:szCs w:val="32"/>
        </w:rPr>
        <w:t xml:space="preserve">10.  Agent Resolution Protocol</w:t>
      </w:r>
      <w:bookmarkEnd w:id="1"/>
    </w:p>
    <w:p>
      <w:pPr>
        <w:spacing w:after="120" w:before="80"/>
      </w:pPr>
      <w:r>
        <w:rPr>
          <w:rFonts w:ascii="Cambria" w:cs="Cambria" w:eastAsia="Cambria" w:hAnsi="Cambria"/>
          <w:sz w:val="24"/>
          <w:szCs w:val="24"/>
        </w:rPr>
        <w:t xml:space="preserve">The resolution protocol defines how the agent handles commands that reference Invalidated or Orphaned entities, and how it guides the user through returning those entities to Valid state.</w:t>
      </w:r>
    </w:p>
    <w:p>
      <w:pPr>
        <w:pStyle w:val="Heading2"/>
      </w:pPr>
      <w:r>
        <w:rPr>
          <w:rFonts w:ascii="Calibri(Headings)" w:cs="Calibri(Headings)" w:eastAsia="Calibri(Headings)" w:hAnsi="Calibri(Headings)"/>
          <w:b/>
          <w:bCs/>
          <w:color w:val="2E75B6"/>
          <w:sz w:val="26"/>
          <w:szCs w:val="26"/>
        </w:rPr>
        <w:t xml:space="preserve">9.1  Command Referencing an Invalidated Entity</w:t>
      </w:r>
    </w:p>
    <w:p>
      <w:pPr>
        <w:spacing w:after="80" w:before="80"/>
      </w:pPr>
      <w:r>
        <w:rPr>
          <w:rFonts w:ascii="Cambria" w:cs="Cambria" w:eastAsia="Cambria" w:hAnsi="Cambria"/>
          <w:sz w:val="24"/>
          <w:szCs w:val="24"/>
        </w:rPr>
        <w:t xml:space="preserve">If the user issues a command that references an Invalidated entity, the agent MUST block execution and notify the user:</w:t>
      </w:r>
    </w:p>
    <w:p>
      <w:pPr>
        <w:pStyle w:val="CodeBlock"/>
      </w:pPr>
      <w:r>
        <w:rPr>
          <w:rFonts w:ascii="Consolas" w:cs="Consolas" w:eastAsia="Consolas" w:hAnsi="Consolas"/>
          <w:sz w:val="20"/>
          <w:szCs w:val="20"/>
        </w:rPr>
        <w:t xml:space="preserve">Cannot proceed: P5 is Invalidated (L2 was modified).</w:t>
      </w:r>
    </w:p>
    <w:p>
      <w:pPr>
        <w:pStyle w:val="CodeBlock"/>
      </w:pPr>
      <w:r>
        <w:rPr>
          <w:rFonts w:ascii="Consolas" w:cs="Consolas" w:eastAsia="Consolas" w:hAnsi="Consolas"/>
          <w:sz w:val="20"/>
          <w:szCs w:val="20"/>
        </w:rPr>
        <w:t xml:space="preserve">P5 was created by Point_LineCircleIntersection(L2, C1) with selector YLarge.</w:t>
      </w:r>
    </w:p>
    <w:p>
      <w:pPr>
        <w:pStyle w:val="CodeBlock"/>
      </w:pPr>
      <w:r>
        <w:rPr>
          <w:rFonts w:ascii="Consolas" w:cs="Consolas" w:eastAsia="Consolas" w:hAnsi="Consolas"/>
          <w:sz w:val="20"/>
          <w:szCs w:val="20"/>
        </w:rPr>
        <w:t xml:space="preserve">Options:</w:t>
      </w:r>
    </w:p>
    <w:p>
      <w:pPr>
        <w:pStyle w:val="CodeBlock"/>
      </w:pPr>
      <w:r>
        <w:rPr>
          <w:rFonts w:ascii="Consolas" w:cs="Consolas" w:eastAsia="Consolas" w:hAnsi="Consolas"/>
          <w:sz w:val="20"/>
          <w:szCs w:val="20"/>
        </w:rPr>
        <w:t xml:space="preserve">  [1] Recompute P5 using current L2 and C1 (may produce a different position)</w:t>
      </w:r>
    </w:p>
    <w:p>
      <w:pPr>
        <w:pStyle w:val="CodeBlock"/>
      </w:pPr>
      <w:r>
        <w:rPr>
          <w:rFonts w:ascii="Consolas" w:cs="Consolas" w:eastAsia="Consolas" w:hAnsi="Consolas"/>
          <w:sz w:val="20"/>
          <w:szCs w:val="20"/>
        </w:rPr>
        <w:t xml:space="preserve">  [2] Delete P5 and create a new point manually</w:t>
      </w:r>
    </w:p>
    <w:p>
      <w:pPr>
        <w:pStyle w:val="CodeBlock"/>
      </w:pPr>
      <w:r>
        <w:rPr>
          <w:rFonts w:ascii="Consolas" w:cs="Consolas" w:eastAsia="Consolas" w:hAnsi="Consolas"/>
          <w:sz w:val="20"/>
          <w:szCs w:val="20"/>
        </w:rPr>
        <w:t xml:space="preserve">  [3] Cancel this command</w:t>
      </w:r>
    </w:p>
    <w:p>
      <w:pPr>
        <w:pStyle w:val="Heading2"/>
      </w:pPr>
      <w:r>
        <w:rPr>
          <w:rFonts w:ascii="Calibri(Headings)" w:cs="Calibri(Headings)" w:eastAsia="Calibri(Headings)" w:hAnsi="Calibri(Headings)"/>
          <w:b/>
          <w:bCs/>
          <w:color w:val="2E75B6"/>
          <w:sz w:val="26"/>
          <w:szCs w:val="26"/>
        </w:rPr>
        <w:t xml:space="preserve">9.2  Command Referencing an Orphaned Entity</w:t>
      </w:r>
    </w:p>
    <w:p>
      <w:pPr>
        <w:spacing w:after="80" w:before="80"/>
      </w:pPr>
      <w:r>
        <w:rPr>
          <w:rFonts w:ascii="Cambria" w:cs="Cambria" w:eastAsia="Cambria" w:hAnsi="Cambria"/>
          <w:sz w:val="24"/>
          <w:szCs w:val="24"/>
        </w:rPr>
        <w:t xml:space="preserve">If the user issues a command that references an Orphaned entity, the agent MUST block execution and notify the user:</w:t>
      </w:r>
    </w:p>
    <w:p>
      <w:pPr>
        <w:pStyle w:val="CodeBlock"/>
      </w:pPr>
      <w:r>
        <w:rPr>
          <w:rFonts w:ascii="Consolas" w:cs="Consolas" w:eastAsia="Consolas" w:hAnsi="Consolas"/>
          <w:sz w:val="20"/>
          <w:szCs w:val="20"/>
        </w:rPr>
        <w:t xml:space="preserve">Cannot proceed: P5 is Orphaned (L2 was deleted).</w:t>
      </w:r>
    </w:p>
    <w:p>
      <w:pPr>
        <w:pStyle w:val="CodeBlock"/>
      </w:pPr>
      <w:r>
        <w:rPr>
          <w:rFonts w:ascii="Consolas" w:cs="Consolas" w:eastAsia="Consolas" w:hAnsi="Consolas"/>
          <w:sz w:val="20"/>
          <w:szCs w:val="20"/>
        </w:rPr>
        <w:t xml:space="preserve">P5 was created by Point_LineCircleIntersection(L2, C1).</w:t>
      </w:r>
    </w:p>
    <w:p>
      <w:pPr>
        <w:pStyle w:val="CodeBlock"/>
      </w:pPr>
      <w:r>
        <w:rPr>
          <w:rFonts w:ascii="Consolas" w:cs="Consolas" w:eastAsia="Consolas" w:hAnsi="Consolas"/>
          <w:sz w:val="20"/>
          <w:szCs w:val="20"/>
        </w:rPr>
        <w:t xml:space="preserve">L2 no longer exists. P5 cannot be recomputed without a replacement line.</w:t>
      </w:r>
    </w:p>
    <w:p>
      <w:pPr>
        <w:pStyle w:val="CodeBlock"/>
      </w:pPr>
      <w:r>
        <w:rPr>
          <w:rFonts w:ascii="Consolas" w:cs="Consolas" w:eastAsia="Consolas" w:hAnsi="Consolas"/>
          <w:sz w:val="20"/>
          <w:szCs w:val="20"/>
        </w:rPr>
        <w:t xml:space="preserve">Options:</w:t>
      </w:r>
    </w:p>
    <w:p>
      <w:pPr>
        <w:pStyle w:val="CodeBlock"/>
      </w:pPr>
      <w:r>
        <w:rPr>
          <w:rFonts w:ascii="Consolas" w:cs="Consolas" w:eastAsia="Consolas" w:hAnsi="Consolas"/>
          <w:sz w:val="20"/>
          <w:szCs w:val="20"/>
        </w:rPr>
        <w:t xml:space="preserve">  [1] Provide a replacement line (e.g. "use L4 instead of L2")</w:t>
      </w:r>
    </w:p>
    <w:p>
      <w:pPr>
        <w:pStyle w:val="CodeBlock"/>
      </w:pPr>
      <w:r>
        <w:rPr>
          <w:rFonts w:ascii="Consolas" w:cs="Consolas" w:eastAsia="Consolas" w:hAnsi="Consolas"/>
          <w:sz w:val="20"/>
          <w:szCs w:val="20"/>
        </w:rPr>
        <w:t xml:space="preserve">  [2] Delete P5 and create a new point manually</w:t>
      </w:r>
    </w:p>
    <w:p>
      <w:pPr>
        <w:pStyle w:val="CodeBlock"/>
      </w:pPr>
      <w:r>
        <w:rPr>
          <w:rFonts w:ascii="Consolas" w:cs="Consolas" w:eastAsia="Consolas" w:hAnsi="Consolas"/>
          <w:sz w:val="20"/>
          <w:szCs w:val="20"/>
        </w:rPr>
        <w:t xml:space="preserve">  [3] Cancel this command</w:t>
      </w:r>
    </w:p>
    <w:p>
      <w:pPr>
        <w:pStyle w:val="Heading2"/>
      </w:pPr>
      <w:r>
        <w:rPr>
          <w:rFonts w:ascii="Calibri(Headings)" w:cs="Calibri(Headings)" w:eastAsia="Calibri(Headings)" w:hAnsi="Calibri(Headings)"/>
          <w:b/>
          <w:bCs/>
          <w:color w:val="2E75B6"/>
          <w:sz w:val="26"/>
          <w:szCs w:val="26"/>
        </w:rPr>
        <w:t xml:space="preserve">9.3  Recompute Protocol</w:t>
      </w:r>
    </w:p>
    <w:p>
      <w:pPr>
        <w:spacing w:after="80" w:before="80"/>
      </w:pPr>
      <w:r>
        <w:rPr>
          <w:rFonts w:ascii="Cambria" w:cs="Cambria" w:eastAsia="Cambria" w:hAnsi="Cambria"/>
          <w:sz w:val="24"/>
          <w:szCs w:val="24"/>
        </w:rPr>
        <w:t xml:space="preserve">When the user selects recompute for an Invalidated entity:</w:t>
      </w:r>
    </w:p>
    <w:p>
      <w:pPr>
        <w:pStyle w:val="ListParagraph"/>
        <w:numPr>
          <w:ilvl w:val="0"/>
          <w:numId w:val="6"/>
        </w:numPr>
      </w:pPr>
      <w:r>
        <w:rPr>
          <w:rFonts w:ascii="Cambria" w:cs="Cambria" w:eastAsia="Cambria" w:hAnsi="Cambria"/>
          <w:sz w:val="24"/>
          <w:szCs w:val="24"/>
        </w:rPr>
        <w:t xml:space="preserve">Re-execute the original creation function with the current (modified) input entities</w:t>
      </w:r>
    </w:p>
    <w:p>
      <w:pPr>
        <w:pStyle w:val="ListParagraph"/>
        <w:numPr>
          <w:ilvl w:val="0"/>
          <w:numId w:val="6"/>
        </w:numPr>
      </w:pPr>
      <w:r>
        <w:rPr>
          <w:rFonts w:ascii="Cambria" w:cs="Cambria" w:eastAsia="Cambria" w:hAnsi="Cambria"/>
          <w:sz w:val="24"/>
          <w:szCs w:val="24"/>
        </w:rPr>
        <w:t xml:space="preserve">Apply the original selector to the new result set</w:t>
      </w:r>
    </w:p>
    <w:p>
      <w:pPr>
        <w:pStyle w:val="ListParagraph"/>
        <w:numPr>
          <w:ilvl w:val="0"/>
          <w:numId w:val="6"/>
        </w:numPr>
      </w:pPr>
      <w:r>
        <w:rPr>
          <w:rFonts w:ascii="Cambria" w:cs="Cambria" w:eastAsia="Cambria" w:hAnsi="Cambria"/>
          <w:sz w:val="24"/>
          <w:szCs w:val="24"/>
        </w:rPr>
        <w:t xml:space="preserve">If the selector is still valid (e.g. YLarge candidate still exists): update the entity's geometry, set state to Valid, clear invalidation_reason</w:t>
      </w:r>
    </w:p>
    <w:p>
      <w:pPr>
        <w:pStyle w:val="ListParagraph"/>
        <w:numPr>
          <w:ilvl w:val="0"/>
          <w:numId w:val="6"/>
        </w:numPr>
      </w:pPr>
      <w:r>
        <w:rPr>
          <w:rFonts w:ascii="Cambria" w:cs="Cambria" w:eastAsia="Cambria" w:hAnsi="Cambria"/>
          <w:sz w:val="24"/>
          <w:szCs w:val="24"/>
        </w:rPr>
        <w:t xml:space="preserve">If the selector is no longer valid (e.g. line no longer intersects circle): notify the user and offer to delete the entity or choose a different selector</w:t>
      </w:r>
    </w:p>
    <w:p>
      <w:pPr>
        <w:pStyle w:val="ListParagraph"/>
        <w:numPr>
          <w:ilvl w:val="0"/>
          <w:numId w:val="6"/>
        </w:numPr>
      </w:pPr>
      <w:r>
        <w:rPr>
          <w:rFonts w:ascii="Cambria" w:cs="Cambria" w:eastAsia="Cambria" w:hAnsi="Cambria"/>
          <w:sz w:val="24"/>
          <w:szCs w:val="24"/>
        </w:rPr>
        <w:t xml:space="preserve">After successful recompute: propagate Valid state to all downstream dependents that were Invalidated solely due to this entity (re-run their recompute in dependency order)</w:t>
      </w:r>
    </w:p>
    <w:p>
      <w:pPr>
        <w:pBdr>
          <w:top w:val="none" w:color="FFFFFF" w:sz="0"/>
          <w:bottom w:val="single" w:color="CCCCCC" w:sz="4"/>
          <w:left w:val="none" w:color="FFFFFF" w:sz="0"/>
          <w:right w:val="none" w:color="FFFFFF" w:sz="0"/>
        </w:pBdr>
        <w:spacing w:after="160" w:before="160"/>
      </w:pPr>
      <w:r>
        <w:t xml:space="preserve"/>
      </w:r>
    </w:p>
    <w:p>
      <w:pPr>
        <w:pStyle w:val="Heading1"/>
      </w:pPr>
      <w:bookmarkStart w:name="sec-registry" w:id="1"/>
      <w:r>
        <w:rPr>
          <w:rFonts w:ascii="Calibri(Headings)" w:cs="Calibri(Headings)" w:eastAsia="Calibri(Headings)" w:hAnsi="Calibri(Headings)"/>
          <w:b/>
          <w:bCs/>
          <w:color w:val="4F81BD"/>
          <w:sz w:val="32"/>
          <w:szCs w:val="32"/>
        </w:rPr>
        <w:t xml:space="preserve">11.  Registry Integration Requirements</w:t>
      </w:r>
      <w:bookmarkEnd w:id="1"/>
    </w:p>
    <w:p>
      <w:pPr>
        <w:spacing w:after="120" w:before="80"/>
      </w:pPr>
      <w:r>
        <w:rPr>
          <w:rFonts w:ascii="Cambria" w:cs="Cambria" w:eastAsia="Cambria" w:hAnsi="Cambria"/>
          <w:sz w:val="24"/>
          <w:szCs w:val="24"/>
        </w:rPr>
        <w:t xml:space="preserve">The dependency graph must be integrated into the XyzPilot registry as a first-class component. The following integration requirements are mandatory.</w:t>
      </w:r>
    </w:p>
    <w:p>
      <w:pPr>
        <w:pStyle w:val="ListParagraph"/>
        <w:numPr>
          <w:ilvl w:val="0"/>
          <w:numId w:val="2"/>
        </w:numPr>
      </w:pPr>
      <w:r>
        <w:rPr>
          <w:rFonts w:ascii="Cambria" w:cs="Cambria" w:eastAsia="Cambria" w:hAnsi="Cambria"/>
          <w:sz w:val="24"/>
          <w:szCs w:val="24"/>
        </w:rPr>
        <w:t xml:space="preserve">The dependency graph MUST be stored persistently alongside the geometry registry. It is not a runtime-only structure.</w:t>
      </w:r>
    </w:p>
    <w:p>
      <w:pPr>
        <w:pStyle w:val="ListParagraph"/>
        <w:numPr>
          <w:ilvl w:val="0"/>
          <w:numId w:val="2"/>
        </w:numPr>
      </w:pPr>
      <w:r>
        <w:rPr>
          <w:rFonts w:ascii="Cambria" w:cs="Cambria" w:eastAsia="Cambria" w:hAnsi="Cambria"/>
          <w:sz w:val="24"/>
          <w:szCs w:val="24"/>
        </w:rPr>
        <w:t xml:space="preserve">The graph MUST be updated atomically with every registry write. A registry write that succeeds without a corresponding graph update is a protocol violation.</w:t>
      </w:r>
    </w:p>
    <w:p>
      <w:pPr>
        <w:pStyle w:val="ListParagraph"/>
        <w:numPr>
          <w:ilvl w:val="0"/>
          <w:numId w:val="2"/>
        </w:numPr>
      </w:pPr>
      <w:r>
        <w:rPr>
          <w:rFonts w:ascii="Cambria" w:cs="Cambria" w:eastAsia="Cambria" w:hAnsi="Cambria"/>
          <w:sz w:val="24"/>
          <w:szCs w:val="24"/>
        </w:rPr>
        <w:t xml:space="preserve">The graph MUST be consistent with the registry at all times. On session load, a consistency check MUST be run to detect any orphaned edges or missing nodes.</w:t>
      </w:r>
    </w:p>
    <w:p>
      <w:pPr>
        <w:pStyle w:val="ListParagraph"/>
        <w:numPr>
          <w:ilvl w:val="0"/>
          <w:numId w:val="2"/>
        </w:numPr>
      </w:pPr>
      <w:r>
        <w:rPr>
          <w:rFonts w:ascii="Cambria" w:cs="Cambria" w:eastAsia="Cambria" w:hAnsi="Cambria"/>
          <w:sz w:val="24"/>
          <w:szCs w:val="24"/>
        </w:rPr>
        <w:t xml:space="preserve">The agent MUST query entity state (Valid / Invalidated / Orphaned) from the registry before every command execution. An entity's state is authoritative — the agent must not cache or assume state between commands.</w:t>
      </w:r>
    </w:p>
    <w:p>
      <w:pPr>
        <w:pStyle w:val="ListParagraph"/>
        <w:numPr>
          <w:ilvl w:val="0"/>
          <w:numId w:val="2"/>
        </w:numPr>
      </w:pPr>
      <w:r>
        <w:rPr>
          <w:rFonts w:ascii="Cambria" w:cs="Cambria" w:eastAsia="Cambria" w:hAnsi="Cambria"/>
          <w:sz w:val="24"/>
          <w:szCs w:val="24"/>
        </w:rPr>
        <w:t xml:space="preserve">Modifications made directly in XyzPilot's GUI (outside the agent) MUST trigger the same propagation protocol. The propagation protocol is a registry-level concern, not an agent-level concern.</w:t>
      </w:r>
    </w:p>
    <w:p>
      <w:pPr>
        <w:pBdr>
          <w:top w:val="none" w:color="FFFFFF" w:sz="0"/>
          <w:bottom w:val="single" w:color="CCCCCC" w:sz="4"/>
          <w:left w:val="none" w:color="FFFFFF" w:sz="0"/>
          <w:right w:val="none" w:color="FFFFFF" w:sz="0"/>
        </w:pBdr>
        <w:spacing w:after="160" w:before="160"/>
      </w:pPr>
      <w:r>
        <w:t xml:space="preserve"/>
      </w:r>
    </w:p>
    <w:p>
      <w:pPr>
        <w:pStyle w:val="Heading1"/>
      </w:pPr>
      <w:bookmarkStart w:name="sec-implementation" w:id="1"/>
      <w:r>
        <w:rPr>
          <w:rFonts w:ascii="Calibri(Headings)" w:cs="Calibri(Headings)" w:eastAsia="Calibri(Headings)" w:hAnsi="Calibri(Headings)"/>
          <w:b/>
          <w:bCs/>
          <w:color w:val="4F81BD"/>
          <w:sz w:val="32"/>
          <w:szCs w:val="32"/>
        </w:rPr>
        <w:t xml:space="preserve">12.  Implementation Requirements</w:t>
      </w:r>
      <w:bookmarkEnd w:id="1"/>
    </w:p>
    <w:p>
      <w:pPr>
        <w:spacing w:after="120" w:before="80"/>
      </w:pPr>
      <w:r>
        <w:rPr>
          <w:rFonts w:ascii="Cambria" w:cs="Cambria" w:eastAsia="Cambria" w:hAnsi="Cambria"/>
          <w:sz w:val="24"/>
          <w:szCs w:val="24"/>
        </w:rPr>
        <w:t xml:space="preserve">The following requirements are mandatory for any implementation of this specification, listed in priority order.</w:t>
      </w:r>
    </w:p>
    <w:tbl>
      <w:tblPr>
        <w:tblW w:type="auto" w:w="100"/>
        <w:tblBorders>
          <w:top w:val="none" w:color="FFFFFF" w:sz="0"/>
          <w:left w:val="none" w:color="FFFFFF" w:sz="0"/>
          <w:bottom w:val="none" w:color="FFFFFF" w:sz="0"/>
          <w:right w:val="none" w:color="FFFFFF" w:sz="0"/>
          <w:insideH w:val="single" w:color="auto" w:sz="4"/>
          <w:insideV w:val="single" w:color="auto" w:sz="4"/>
        </w:tblBorders>
        <w:tblCellMar>
          <w:top w:type="dxa" w:w="100"/>
          <w:left w:type="dxa" w:w="180"/>
          <w:bottom w:type="dxa" w:w="100"/>
          <w:right w:type="dxa" w:w="180"/>
        </w:tblCellMar>
      </w:tblPr>
      <w:tblGrid>
        <w:gridCol w:w="720"/>
        <w:gridCol w:w="1800"/>
        <w:gridCol w:w="6840"/>
      </w:tblGrid>
      <w:tr>
        <w:trPr>
          <w:tblHeader/>
        </w:trPr>
        <w:tc>
          <w:tcPr>
            <w:tcW w:type="dxa" w:w="720"/>
            <w:tcBorders>
              <w:top w:val="none" w:color="FFFFFF" w:sz="0"/>
              <w:left w:val="none" w:color="FFFFFF" w:sz="0"/>
              <w:bottom w:val="single" w:color="4F81BD" w:sz="6"/>
              <w:right w:val="none" w:color="FFFFFF" w:sz="0"/>
            </w:tcBorders>
          </w:tcPr>
          <w:p>
            <w:r>
              <w:rPr>
                <w:rFonts w:ascii="Calibri(Headings)" w:cs="Calibri(Headings)" w:eastAsia="Calibri(Headings)" w:hAnsi="Calibri(Headings)"/>
                <w:b/>
                <w:bCs/>
                <w:color w:val="2E4057"/>
                <w:sz w:val="22"/>
                <w:szCs w:val="22"/>
              </w:rPr>
              <w:t xml:space="preserve">Ref</w:t>
            </w:r>
          </w:p>
        </w:tc>
        <w:tc>
          <w:tcPr>
            <w:tcW w:type="dxa" w:w="1800"/>
            <w:tcBorders>
              <w:top w:val="none" w:color="FFFFFF" w:sz="0"/>
              <w:left w:val="none" w:color="FFFFFF" w:sz="0"/>
              <w:bottom w:val="single" w:color="4F81BD" w:sz="6"/>
              <w:right w:val="none" w:color="FFFFFF" w:sz="0"/>
            </w:tcBorders>
          </w:tcPr>
          <w:p>
            <w:r>
              <w:rPr>
                <w:rFonts w:ascii="Calibri(Headings)" w:cs="Calibri(Headings)" w:eastAsia="Calibri(Headings)" w:hAnsi="Calibri(Headings)"/>
                <w:b/>
                <w:bCs/>
                <w:color w:val="2E4057"/>
                <w:sz w:val="22"/>
                <w:szCs w:val="22"/>
              </w:rPr>
              <w:t xml:space="preserve">Priority</w:t>
            </w:r>
          </w:p>
        </w:tc>
        <w:tc>
          <w:tcPr>
            <w:tcW w:type="dxa" w:w="6840"/>
            <w:tcBorders>
              <w:top w:val="none" w:color="FFFFFF" w:sz="0"/>
              <w:left w:val="none" w:color="FFFFFF" w:sz="0"/>
              <w:bottom w:val="single" w:color="4F81BD" w:sz="6"/>
              <w:right w:val="none" w:color="FFFFFF" w:sz="0"/>
            </w:tcBorders>
          </w:tcPr>
          <w:p>
            <w:r>
              <w:rPr>
                <w:rFonts w:ascii="Calibri(Headings)" w:cs="Calibri(Headings)" w:eastAsia="Calibri(Headings)" w:hAnsi="Calibri(Headings)"/>
                <w:b/>
                <w:bCs/>
                <w:color w:val="2E4057"/>
                <w:sz w:val="22"/>
                <w:szCs w:val="22"/>
              </w:rPr>
              <w:t xml:space="preserve">Requirement</w:t>
            </w:r>
          </w:p>
        </w:tc>
      </w:tr>
      <w:tr>
        <w:tc>
          <w:tcPr>
            <w:tcW w:type="dxa" w:w="720"/>
            <w:tcBorders>
              <w:top w:val="none" w:color="FFFFFF" w:sz="0"/>
              <w:left w:val="none" w:color="FFFFFF" w:sz="0"/>
              <w:bottom w:val="none" w:color="FFFFFF" w:sz="0"/>
              <w:right w:val="none" w:color="FFFFFF" w:sz="0"/>
            </w:tcBorders>
          </w:tcPr>
          <w:p>
            <w:r>
              <w:rPr>
                <w:rFonts w:ascii="Cambria" w:cs="Cambria" w:eastAsia="Cambria" w:hAnsi="Cambria"/>
                <w:b/>
                <w:bCs/>
                <w:color w:val="4F81BD"/>
                <w:sz w:val="22"/>
                <w:szCs w:val="22"/>
              </w:rPr>
              <w:t xml:space="preserve">R1</w:t>
            </w:r>
          </w:p>
        </w:tc>
        <w:tc>
          <w:tcPr>
            <w:tcW w:type="dxa" w:w="1800"/>
            <w:tcBorders>
              <w:top w:val="none" w:color="FFFFFF" w:sz="0"/>
              <w:left w:val="none" w:color="FFFFFF" w:sz="0"/>
              <w:bottom w:val="none" w:color="FFFFFF" w:sz="0"/>
              <w:right w:val="none" w:color="FFFFFF" w:sz="0"/>
            </w:tcBorders>
          </w:tcPr>
          <w:p>
            <w:r>
              <w:rPr>
                <w:rFonts w:ascii="Cambria" w:cs="Cambria" w:eastAsia="Cambria" w:hAnsi="Cambria"/>
                <w:b/>
                <w:bCs/>
                <w:color w:val="C0392B"/>
                <w:sz w:val="22"/>
                <w:szCs w:val="22"/>
              </w:rPr>
              <w:t xml:space="preserve">MUST</w:t>
            </w:r>
          </w:p>
        </w:tc>
        <w:tc>
          <w:tcPr>
            <w:tcW w:type="dxa" w:w="684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Every entity creation MUST record inputs, dependents, creation_operator, creation_function, and creation_selector in the registry.</w:t>
            </w:r>
          </w:p>
        </w:tc>
      </w:tr>
      <w:tr>
        <w:tc>
          <w:tcPr>
            <w:tcW w:type="dxa" w:w="720"/>
            <w:tcBorders>
              <w:top w:val="none" w:color="FFFFFF" w:sz="0"/>
              <w:left w:val="none" w:color="FFFFFF" w:sz="0"/>
              <w:bottom w:val="none" w:color="FFFFFF" w:sz="0"/>
              <w:right w:val="none" w:color="FFFFFF" w:sz="0"/>
            </w:tcBorders>
          </w:tcPr>
          <w:p>
            <w:r>
              <w:rPr>
                <w:rFonts w:ascii="Cambria" w:cs="Cambria" w:eastAsia="Cambria" w:hAnsi="Cambria"/>
                <w:b/>
                <w:bCs/>
                <w:color w:val="4F81BD"/>
                <w:sz w:val="22"/>
                <w:szCs w:val="22"/>
              </w:rPr>
              <w:t xml:space="preserve">R2</w:t>
            </w:r>
          </w:p>
        </w:tc>
        <w:tc>
          <w:tcPr>
            <w:tcW w:type="dxa" w:w="1800"/>
            <w:tcBorders>
              <w:top w:val="none" w:color="FFFFFF" w:sz="0"/>
              <w:left w:val="none" w:color="FFFFFF" w:sz="0"/>
              <w:bottom w:val="none" w:color="FFFFFF" w:sz="0"/>
              <w:right w:val="none" w:color="FFFFFF" w:sz="0"/>
            </w:tcBorders>
          </w:tcPr>
          <w:p>
            <w:r>
              <w:rPr>
                <w:rFonts w:ascii="Cambria" w:cs="Cambria" w:eastAsia="Cambria" w:hAnsi="Cambria"/>
                <w:b/>
                <w:bCs/>
                <w:color w:val="C0392B"/>
                <w:sz w:val="22"/>
                <w:szCs w:val="22"/>
              </w:rPr>
              <w:t xml:space="preserve">MUST</w:t>
            </w:r>
          </w:p>
        </w:tc>
        <w:tc>
          <w:tcPr>
            <w:tcW w:type="dxa" w:w="684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Every entity modification MUST trigger synchronous BFS propagation and set all reachable dependents to Invalidated state before confirming the modification.</w:t>
            </w:r>
          </w:p>
        </w:tc>
      </w:tr>
      <w:tr>
        <w:tc>
          <w:tcPr>
            <w:tcW w:type="dxa" w:w="720"/>
            <w:tcBorders>
              <w:top w:val="none" w:color="FFFFFF" w:sz="0"/>
              <w:left w:val="none" w:color="FFFFFF" w:sz="0"/>
              <w:bottom w:val="none" w:color="FFFFFF" w:sz="0"/>
              <w:right w:val="none" w:color="FFFFFF" w:sz="0"/>
            </w:tcBorders>
          </w:tcPr>
          <w:p>
            <w:r>
              <w:rPr>
                <w:rFonts w:ascii="Cambria" w:cs="Cambria" w:eastAsia="Cambria" w:hAnsi="Cambria"/>
                <w:b/>
                <w:bCs/>
                <w:color w:val="4F81BD"/>
                <w:sz w:val="22"/>
                <w:szCs w:val="22"/>
              </w:rPr>
              <w:t xml:space="preserve">R3</w:t>
            </w:r>
          </w:p>
        </w:tc>
        <w:tc>
          <w:tcPr>
            <w:tcW w:type="dxa" w:w="1800"/>
            <w:tcBorders>
              <w:top w:val="none" w:color="FFFFFF" w:sz="0"/>
              <w:left w:val="none" w:color="FFFFFF" w:sz="0"/>
              <w:bottom w:val="none" w:color="FFFFFF" w:sz="0"/>
              <w:right w:val="none" w:color="FFFFFF" w:sz="0"/>
            </w:tcBorders>
          </w:tcPr>
          <w:p>
            <w:r>
              <w:rPr>
                <w:rFonts w:ascii="Cambria" w:cs="Cambria" w:eastAsia="Cambria" w:hAnsi="Cambria"/>
                <w:b/>
                <w:bCs/>
                <w:color w:val="C0392B"/>
                <w:sz w:val="22"/>
                <w:szCs w:val="22"/>
              </w:rPr>
              <w:t xml:space="preserve">MUST</w:t>
            </w:r>
          </w:p>
        </w:tc>
        <w:tc>
          <w:tcPr>
            <w:tcW w:type="dxa" w:w="684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Every entity deletion with dependents MUST issue a warning and require explicit user confirmation before proceeding.</w:t>
            </w:r>
          </w:p>
        </w:tc>
      </w:tr>
      <w:tr>
        <w:tc>
          <w:tcPr>
            <w:tcW w:type="dxa" w:w="720"/>
            <w:tcBorders>
              <w:top w:val="none" w:color="FFFFFF" w:sz="0"/>
              <w:left w:val="none" w:color="FFFFFF" w:sz="0"/>
              <w:bottom w:val="none" w:color="FFFFFF" w:sz="0"/>
              <w:right w:val="none" w:color="FFFFFF" w:sz="0"/>
            </w:tcBorders>
          </w:tcPr>
          <w:p>
            <w:r>
              <w:rPr>
                <w:rFonts w:ascii="Cambria" w:cs="Cambria" w:eastAsia="Cambria" w:hAnsi="Cambria"/>
                <w:b/>
                <w:bCs/>
                <w:color w:val="4F81BD"/>
                <w:sz w:val="22"/>
                <w:szCs w:val="22"/>
              </w:rPr>
              <w:t xml:space="preserve">R4</w:t>
            </w:r>
          </w:p>
        </w:tc>
        <w:tc>
          <w:tcPr>
            <w:tcW w:type="dxa" w:w="1800"/>
            <w:tcBorders>
              <w:top w:val="none" w:color="FFFFFF" w:sz="0"/>
              <w:left w:val="none" w:color="FFFFFF" w:sz="0"/>
              <w:bottom w:val="none" w:color="FFFFFF" w:sz="0"/>
              <w:right w:val="none" w:color="FFFFFF" w:sz="0"/>
            </w:tcBorders>
          </w:tcPr>
          <w:p>
            <w:r>
              <w:rPr>
                <w:rFonts w:ascii="Cambria" w:cs="Cambria" w:eastAsia="Cambria" w:hAnsi="Cambria"/>
                <w:b/>
                <w:bCs/>
                <w:color w:val="C0392B"/>
                <w:sz w:val="22"/>
                <w:szCs w:val="22"/>
              </w:rPr>
              <w:t xml:space="preserve">MUST</w:t>
            </w:r>
          </w:p>
        </w:tc>
        <w:tc>
          <w:tcPr>
            <w:tcW w:type="dxa" w:w="684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The agent MUST block execution of any command referencing an Invalidated or Orphaned entity and present the resolution options defined in Section 9.</w:t>
            </w:r>
          </w:p>
        </w:tc>
      </w:tr>
      <w:tr>
        <w:tc>
          <w:tcPr>
            <w:tcW w:type="dxa" w:w="720"/>
            <w:tcBorders>
              <w:top w:val="none" w:color="FFFFFF" w:sz="0"/>
              <w:left w:val="none" w:color="FFFFFF" w:sz="0"/>
              <w:bottom w:val="none" w:color="FFFFFF" w:sz="0"/>
              <w:right w:val="none" w:color="FFFFFF" w:sz="0"/>
            </w:tcBorders>
          </w:tcPr>
          <w:p>
            <w:r>
              <w:rPr>
                <w:rFonts w:ascii="Cambria" w:cs="Cambria" w:eastAsia="Cambria" w:hAnsi="Cambria"/>
                <w:b/>
                <w:bCs/>
                <w:color w:val="4F81BD"/>
                <w:sz w:val="22"/>
                <w:szCs w:val="22"/>
              </w:rPr>
              <w:t xml:space="preserve">R5</w:t>
            </w:r>
          </w:p>
        </w:tc>
        <w:tc>
          <w:tcPr>
            <w:tcW w:type="dxa" w:w="1800"/>
            <w:tcBorders>
              <w:top w:val="none" w:color="FFFFFF" w:sz="0"/>
              <w:left w:val="none" w:color="FFFFFF" w:sz="0"/>
              <w:bottom w:val="none" w:color="FFFFFF" w:sz="0"/>
              <w:right w:val="none" w:color="FFFFFF" w:sz="0"/>
            </w:tcBorders>
          </w:tcPr>
          <w:p>
            <w:r>
              <w:rPr>
                <w:rFonts w:ascii="Cambria" w:cs="Cambria" w:eastAsia="Cambria" w:hAnsi="Cambria"/>
                <w:b/>
                <w:bCs/>
                <w:color w:val="C0392B"/>
                <w:sz w:val="22"/>
                <w:szCs w:val="22"/>
              </w:rPr>
              <w:t xml:space="preserve">MUST</w:t>
            </w:r>
          </w:p>
        </w:tc>
        <w:tc>
          <w:tcPr>
            <w:tcW w:type="dxa" w:w="684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Propagation MUST be exhaustive — no depth limit. All reachable downstream dependents must be invalidated.</w:t>
            </w:r>
          </w:p>
        </w:tc>
      </w:tr>
      <w:tr>
        <w:tc>
          <w:tcPr>
            <w:tcW w:type="dxa" w:w="720"/>
            <w:tcBorders>
              <w:top w:val="none" w:color="FFFFFF" w:sz="0"/>
              <w:left w:val="none" w:color="FFFFFF" w:sz="0"/>
              <w:bottom w:val="none" w:color="FFFFFF" w:sz="0"/>
              <w:right w:val="none" w:color="FFFFFF" w:sz="0"/>
            </w:tcBorders>
          </w:tcPr>
          <w:p>
            <w:r>
              <w:rPr>
                <w:rFonts w:ascii="Cambria" w:cs="Cambria" w:eastAsia="Cambria" w:hAnsi="Cambria"/>
                <w:b/>
                <w:bCs/>
                <w:color w:val="4F81BD"/>
                <w:sz w:val="22"/>
                <w:szCs w:val="22"/>
              </w:rPr>
              <w:t xml:space="preserve">R6</w:t>
            </w:r>
          </w:p>
        </w:tc>
        <w:tc>
          <w:tcPr>
            <w:tcW w:type="dxa" w:w="1800"/>
            <w:tcBorders>
              <w:top w:val="none" w:color="FFFFFF" w:sz="0"/>
              <w:left w:val="none" w:color="FFFFFF" w:sz="0"/>
              <w:bottom w:val="none" w:color="FFFFFF" w:sz="0"/>
              <w:right w:val="none" w:color="FFFFFF" w:sz="0"/>
            </w:tcBorders>
          </w:tcPr>
          <w:p>
            <w:r>
              <w:rPr>
                <w:rFonts w:ascii="Cambria" w:cs="Cambria" w:eastAsia="Cambria" w:hAnsi="Cambria"/>
                <w:b/>
                <w:bCs/>
                <w:color w:val="C0392B"/>
                <w:sz w:val="22"/>
                <w:szCs w:val="22"/>
              </w:rPr>
              <w:t xml:space="preserve">MUST</w:t>
            </w:r>
          </w:p>
        </w:tc>
        <w:tc>
          <w:tcPr>
            <w:tcW w:type="dxa" w:w="684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The dependency graph MUST be stored persistently and updated atomically with every registry write.</w:t>
            </w:r>
          </w:p>
        </w:tc>
      </w:tr>
      <w:tr>
        <w:tc>
          <w:tcPr>
            <w:tcW w:type="dxa" w:w="720"/>
            <w:tcBorders>
              <w:top w:val="none" w:color="FFFFFF" w:sz="0"/>
              <w:left w:val="none" w:color="FFFFFF" w:sz="0"/>
              <w:bottom w:val="none" w:color="FFFFFF" w:sz="0"/>
              <w:right w:val="none" w:color="FFFFFF" w:sz="0"/>
            </w:tcBorders>
          </w:tcPr>
          <w:p>
            <w:r>
              <w:rPr>
                <w:rFonts w:ascii="Cambria" w:cs="Cambria" w:eastAsia="Cambria" w:hAnsi="Cambria"/>
                <w:b/>
                <w:bCs/>
                <w:color w:val="4F81BD"/>
                <w:sz w:val="22"/>
                <w:szCs w:val="22"/>
              </w:rPr>
              <w:t xml:space="preserve">R7</w:t>
            </w:r>
          </w:p>
        </w:tc>
        <w:tc>
          <w:tcPr>
            <w:tcW w:type="dxa" w:w="1800"/>
            <w:tcBorders>
              <w:top w:val="none" w:color="FFFFFF" w:sz="0"/>
              <w:left w:val="none" w:color="FFFFFF" w:sz="0"/>
              <w:bottom w:val="none" w:color="FFFFFF" w:sz="0"/>
              <w:right w:val="none" w:color="FFFFFF" w:sz="0"/>
            </w:tcBorders>
          </w:tcPr>
          <w:p>
            <w:r>
              <w:rPr>
                <w:rFonts w:ascii="Cambria" w:cs="Cambria" w:eastAsia="Cambria" w:hAnsi="Cambria"/>
                <w:b/>
                <w:bCs/>
                <w:color w:val="C0392B"/>
                <w:sz w:val="22"/>
                <w:szCs w:val="22"/>
              </w:rPr>
              <w:t xml:space="preserve">MUST</w:t>
            </w:r>
          </w:p>
        </w:tc>
        <w:tc>
          <w:tcPr>
            <w:tcW w:type="dxa" w:w="684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Cycle detection MUST be run on every edge insertion. Cycles must be rejected with an error.</w:t>
            </w:r>
          </w:p>
        </w:tc>
      </w:tr>
      <w:tr>
        <w:tc>
          <w:tcPr>
            <w:tcW w:type="dxa" w:w="720"/>
            <w:tcBorders>
              <w:top w:val="none" w:color="FFFFFF" w:sz="0"/>
              <w:left w:val="none" w:color="FFFFFF" w:sz="0"/>
              <w:bottom w:val="none" w:color="FFFFFF" w:sz="0"/>
              <w:right w:val="none" w:color="FFFFFF" w:sz="0"/>
            </w:tcBorders>
          </w:tcPr>
          <w:p>
            <w:r>
              <w:rPr>
                <w:rFonts w:ascii="Cambria" w:cs="Cambria" w:eastAsia="Cambria" w:hAnsi="Cambria"/>
                <w:b/>
                <w:bCs/>
                <w:color w:val="4F81BD"/>
                <w:sz w:val="22"/>
                <w:szCs w:val="22"/>
              </w:rPr>
              <w:t xml:space="preserve">R8</w:t>
            </w:r>
          </w:p>
        </w:tc>
        <w:tc>
          <w:tcPr>
            <w:tcW w:type="dxa" w:w="1800"/>
            <w:tcBorders>
              <w:top w:val="none" w:color="FFFFFF" w:sz="0"/>
              <w:left w:val="none" w:color="FFFFFF" w:sz="0"/>
              <w:bottom w:val="none" w:color="FFFFFF" w:sz="0"/>
              <w:right w:val="none" w:color="FFFFFF" w:sz="0"/>
            </w:tcBorders>
          </w:tcPr>
          <w:p>
            <w:r>
              <w:rPr>
                <w:rFonts w:ascii="Cambria" w:cs="Cambria" w:eastAsia="Cambria" w:hAnsi="Cambria"/>
                <w:b/>
                <w:bCs/>
                <w:color w:val="E67E22"/>
                <w:sz w:val="22"/>
                <w:szCs w:val="22"/>
              </w:rPr>
              <w:t xml:space="preserve">SHOULD</w:t>
            </w:r>
          </w:p>
        </w:tc>
        <w:tc>
          <w:tcPr>
            <w:tcW w:type="dxa" w:w="684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Recompute SHOULD be offered as an automatic option for Invalidated entities (not Orphaned). The user should be able to trigger recompute for all invalidated entities in a single command.</w:t>
            </w:r>
          </w:p>
        </w:tc>
      </w:tr>
      <w:tr>
        <w:tc>
          <w:tcPr>
            <w:tcW w:type="dxa" w:w="720"/>
            <w:tcBorders>
              <w:top w:val="none" w:color="FFFFFF" w:sz="0"/>
              <w:left w:val="none" w:color="FFFFFF" w:sz="0"/>
              <w:bottom w:val="none" w:color="FFFFFF" w:sz="0"/>
              <w:right w:val="none" w:color="FFFFFF" w:sz="0"/>
            </w:tcBorders>
          </w:tcPr>
          <w:p>
            <w:r>
              <w:rPr>
                <w:rFonts w:ascii="Cambria" w:cs="Cambria" w:eastAsia="Cambria" w:hAnsi="Cambria"/>
                <w:b/>
                <w:bCs/>
                <w:color w:val="4F81BD"/>
                <w:sz w:val="22"/>
                <w:szCs w:val="22"/>
              </w:rPr>
              <w:t xml:space="preserve">R9</w:t>
            </w:r>
          </w:p>
        </w:tc>
        <w:tc>
          <w:tcPr>
            <w:tcW w:type="dxa" w:w="1800"/>
            <w:tcBorders>
              <w:top w:val="none" w:color="FFFFFF" w:sz="0"/>
              <w:left w:val="none" w:color="FFFFFF" w:sz="0"/>
              <w:bottom w:val="none" w:color="FFFFFF" w:sz="0"/>
              <w:right w:val="none" w:color="FFFFFF" w:sz="0"/>
            </w:tcBorders>
          </w:tcPr>
          <w:p>
            <w:r>
              <w:rPr>
                <w:rFonts w:ascii="Cambria" w:cs="Cambria" w:eastAsia="Cambria" w:hAnsi="Cambria"/>
                <w:b/>
                <w:bCs/>
                <w:color w:val="E67E22"/>
                <w:sz w:val="22"/>
                <w:szCs w:val="22"/>
              </w:rPr>
              <w:t xml:space="preserve">SHOULD</w:t>
            </w:r>
          </w:p>
        </w:tc>
        <w:tc>
          <w:tcPr>
            <w:tcW w:type="dxa" w:w="684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The agent SHOULD remind the user of unresolved invalidations before executing any new command that does not reference the invalidated entities.</w:t>
            </w:r>
          </w:p>
        </w:tc>
      </w:tr>
      <w:tr>
        <w:tc>
          <w:tcPr>
            <w:tcW w:type="dxa" w:w="720"/>
            <w:tcBorders>
              <w:top w:val="none" w:color="FFFFFF" w:sz="0"/>
              <w:left w:val="none" w:color="FFFFFF" w:sz="0"/>
              <w:bottom w:val="none" w:color="FFFFFF" w:sz="0"/>
              <w:right w:val="none" w:color="FFFFFF" w:sz="0"/>
            </w:tcBorders>
          </w:tcPr>
          <w:p>
            <w:r>
              <w:rPr>
                <w:rFonts w:ascii="Cambria" w:cs="Cambria" w:eastAsia="Cambria" w:hAnsi="Cambria"/>
                <w:b/>
                <w:bCs/>
                <w:color w:val="4F81BD"/>
                <w:sz w:val="22"/>
                <w:szCs w:val="22"/>
              </w:rPr>
              <w:t xml:space="preserve">R10</w:t>
            </w:r>
          </w:p>
        </w:tc>
        <w:tc>
          <w:tcPr>
            <w:tcW w:type="dxa" w:w="1800"/>
            <w:tcBorders>
              <w:top w:val="none" w:color="FFFFFF" w:sz="0"/>
              <w:left w:val="none" w:color="FFFFFF" w:sz="0"/>
              <w:bottom w:val="none" w:color="FFFFFF" w:sz="0"/>
              <w:right w:val="none" w:color="FFFFFF" w:sz="0"/>
            </w:tcBorders>
          </w:tcPr>
          <w:p>
            <w:r>
              <w:rPr>
                <w:rFonts w:ascii="Cambria" w:cs="Cambria" w:eastAsia="Cambria" w:hAnsi="Cambria"/>
                <w:b/>
                <w:bCs/>
                <w:color w:val="E67E22"/>
                <w:sz w:val="22"/>
                <w:szCs w:val="22"/>
              </w:rPr>
              <w:t xml:space="preserve">SHOULD</w:t>
            </w:r>
          </w:p>
        </w:tc>
        <w:tc>
          <w:tcPr>
            <w:tcW w:type="dxa" w:w="684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Implementations SHOULD support lazy propagation as a performance optimisation, provided invalidated entities never appear as Valid to the user or agent.</w:t>
            </w:r>
          </w:p>
        </w:tc>
      </w:tr>
      <w:tr>
        <w:tc>
          <w:tcPr>
            <w:tcW w:type="dxa" w:w="720"/>
            <w:tcBorders>
              <w:top w:val="none" w:color="FFFFFF" w:sz="0"/>
              <w:left w:val="none" w:color="FFFFFF" w:sz="0"/>
              <w:bottom w:val="none" w:color="FFFFFF" w:sz="0"/>
              <w:right w:val="none" w:color="FFFFFF" w:sz="0"/>
            </w:tcBorders>
          </w:tcPr>
          <w:p>
            <w:r>
              <w:rPr>
                <w:rFonts w:ascii="Cambria" w:cs="Cambria" w:eastAsia="Cambria" w:hAnsi="Cambria"/>
                <w:b/>
                <w:bCs/>
                <w:color w:val="4F81BD"/>
                <w:sz w:val="22"/>
                <w:szCs w:val="22"/>
              </w:rPr>
              <w:t xml:space="preserve">R11</w:t>
            </w:r>
          </w:p>
        </w:tc>
        <w:tc>
          <w:tcPr>
            <w:tcW w:type="dxa" w:w="1800"/>
            <w:tcBorders>
              <w:top w:val="none" w:color="FFFFFF" w:sz="0"/>
              <w:left w:val="none" w:color="FFFFFF" w:sz="0"/>
              <w:bottom w:val="none" w:color="FFFFFF" w:sz="0"/>
              <w:right w:val="none" w:color="FFFFFF" w:sz="0"/>
            </w:tcBorders>
          </w:tcPr>
          <w:p>
            <w:r>
              <w:rPr>
                <w:rFonts w:ascii="Cambria" w:cs="Cambria" w:eastAsia="Cambria" w:hAnsi="Cambria"/>
                <w:b/>
                <w:bCs/>
                <w:color w:val="27AE60"/>
                <w:sz w:val="22"/>
                <w:szCs w:val="22"/>
              </w:rPr>
              <w:t xml:space="preserve">MAY</w:t>
            </w:r>
          </w:p>
        </w:tc>
        <w:tc>
          <w:tcPr>
            <w:tcW w:type="dxa" w:w="684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Implementations MAY support automatic recompute (without user confirmation) as a configurable session preference for Invalidated (not Orphaned) entities.</w:t>
            </w:r>
          </w:p>
        </w:tc>
      </w:tr>
    </w:tbl>
    <w:p>
      <w:pPr>
        <w:pBdr>
          <w:top w:val="none" w:color="FFFFFF" w:sz="0"/>
          <w:bottom w:val="single" w:color="CCCCCC" w:sz="4"/>
          <w:left w:val="none" w:color="FFFFFF" w:sz="0"/>
          <w:right w:val="none" w:color="FFFFFF" w:sz="0"/>
        </w:pBdr>
        <w:spacing w:after="160" w:before="160"/>
      </w:pPr>
      <w:r>
        <w:t xml:space="preserve"/>
      </w:r>
    </w:p>
    <w:p>
      <w:pPr>
        <w:pStyle w:val="Heading1"/>
      </w:pPr>
      <w:bookmarkStart w:name="sec-test-cases" w:id="1"/>
      <w:r>
        <w:rPr>
          <w:rFonts w:ascii="Calibri(Headings)" w:cs="Calibri(Headings)" w:eastAsia="Calibri(Headings)" w:hAnsi="Calibri(Headings)"/>
          <w:b/>
          <w:bCs/>
          <w:color w:val="4F81BD"/>
          <w:sz w:val="32"/>
          <w:szCs w:val="32"/>
        </w:rPr>
        <w:t xml:space="preserve">13.  Test Cases</w:t>
      </w:r>
      <w:bookmarkEnd w:id="1"/>
    </w:p>
    <w:p>
      <w:pPr>
        <w:spacing w:after="120" w:before="80"/>
      </w:pPr>
      <w:r>
        <w:rPr>
          <w:rFonts w:ascii="Cambria" w:cs="Cambria" w:eastAsia="Cambria" w:hAnsi="Cambria"/>
          <w:sz w:val="24"/>
          <w:szCs w:val="24"/>
        </w:rPr>
        <w:t xml:space="preserve">The following test cases define the minimum acceptance criteria for any implementation of this specification. All test cases MUST pass before the implementation is considered compliant.</w:t>
      </w:r>
    </w:p>
    <w:tbl>
      <w:tblPr>
        <w:tblW w:type="auto" w:w="100"/>
        <w:tblBorders>
          <w:top w:val="none" w:color="FFFFFF" w:sz="0"/>
          <w:left w:val="none" w:color="FFFFFF" w:sz="0"/>
          <w:bottom w:val="none" w:color="FFFFFF" w:sz="0"/>
          <w:right w:val="none" w:color="FFFFFF" w:sz="0"/>
          <w:insideH w:val="single" w:color="auto" w:sz="4"/>
          <w:insideV w:val="single" w:color="auto" w:sz="4"/>
        </w:tblBorders>
        <w:tblCellMar>
          <w:top w:type="dxa" w:w="100"/>
          <w:left w:type="dxa" w:w="180"/>
          <w:bottom w:type="dxa" w:w="100"/>
          <w:right w:type="dxa" w:w="180"/>
        </w:tblCellMar>
      </w:tblPr>
      <w:tblGrid>
        <w:gridCol w:w="720"/>
        <w:gridCol w:w="2880"/>
        <w:gridCol w:w="2880"/>
        <w:gridCol w:w="3000"/>
      </w:tblGrid>
      <w:tr>
        <w:trPr>
          <w:tblHeader/>
        </w:trPr>
        <w:tc>
          <w:tcPr>
            <w:tcW w:type="dxa" w:w="720"/>
            <w:tcBorders>
              <w:top w:val="none" w:color="FFFFFF" w:sz="0"/>
              <w:left w:val="none" w:color="FFFFFF" w:sz="0"/>
              <w:bottom w:val="single" w:color="4F81BD" w:sz="6"/>
              <w:right w:val="none" w:color="FFFFFF" w:sz="0"/>
            </w:tcBorders>
          </w:tcPr>
          <w:p>
            <w:r>
              <w:rPr>
                <w:rFonts w:ascii="Calibri(Headings)" w:cs="Calibri(Headings)" w:eastAsia="Calibri(Headings)" w:hAnsi="Calibri(Headings)"/>
                <w:b/>
                <w:bCs/>
                <w:color w:val="2E4057"/>
                <w:sz w:val="22"/>
                <w:szCs w:val="22"/>
              </w:rPr>
              <w:t xml:space="preserve">TC</w:t>
            </w:r>
          </w:p>
        </w:tc>
        <w:tc>
          <w:tcPr>
            <w:tcW w:type="dxa" w:w="2880"/>
            <w:tcBorders>
              <w:top w:val="none" w:color="FFFFFF" w:sz="0"/>
              <w:left w:val="none" w:color="FFFFFF" w:sz="0"/>
              <w:bottom w:val="single" w:color="4F81BD" w:sz="6"/>
              <w:right w:val="none" w:color="FFFFFF" w:sz="0"/>
            </w:tcBorders>
          </w:tcPr>
          <w:p>
            <w:r>
              <w:rPr>
                <w:rFonts w:ascii="Calibri(Headings)" w:cs="Calibri(Headings)" w:eastAsia="Calibri(Headings)" w:hAnsi="Calibri(Headings)"/>
                <w:b/>
                <w:bCs/>
                <w:color w:val="2E4057"/>
                <w:sz w:val="22"/>
                <w:szCs w:val="22"/>
              </w:rPr>
              <w:t xml:space="preserve">Action</w:t>
            </w:r>
          </w:p>
        </w:tc>
        <w:tc>
          <w:tcPr>
            <w:tcW w:type="dxa" w:w="2880"/>
            <w:tcBorders>
              <w:top w:val="none" w:color="FFFFFF" w:sz="0"/>
              <w:left w:val="none" w:color="FFFFFF" w:sz="0"/>
              <w:bottom w:val="single" w:color="4F81BD" w:sz="6"/>
              <w:right w:val="none" w:color="FFFFFF" w:sz="0"/>
            </w:tcBorders>
          </w:tcPr>
          <w:p>
            <w:r>
              <w:rPr>
                <w:rFonts w:ascii="Calibri(Headings)" w:cs="Calibri(Headings)" w:eastAsia="Calibri(Headings)" w:hAnsi="Calibri(Headings)"/>
                <w:b/>
                <w:bCs/>
                <w:color w:val="2E4057"/>
                <w:sz w:val="22"/>
                <w:szCs w:val="22"/>
              </w:rPr>
              <w:t xml:space="preserve">Expected Result</w:t>
            </w:r>
          </w:p>
        </w:tc>
        <w:tc>
          <w:tcPr>
            <w:tcW w:type="dxa" w:w="3000"/>
            <w:tcBorders>
              <w:top w:val="none" w:color="FFFFFF" w:sz="0"/>
              <w:left w:val="none" w:color="FFFFFF" w:sz="0"/>
              <w:bottom w:val="single" w:color="4F81BD" w:sz="6"/>
              <w:right w:val="none" w:color="FFFFFF" w:sz="0"/>
            </w:tcBorders>
          </w:tcPr>
          <w:p>
            <w:r>
              <w:rPr>
                <w:rFonts w:ascii="Calibri(Headings)" w:cs="Calibri(Headings)" w:eastAsia="Calibri(Headings)" w:hAnsi="Calibri(Headings)"/>
                <w:b/>
                <w:bCs/>
                <w:color w:val="2E4057"/>
                <w:sz w:val="22"/>
                <w:szCs w:val="22"/>
              </w:rPr>
              <w:t xml:space="preserve">Requirement Tested</w:t>
            </w:r>
          </w:p>
        </w:tc>
      </w:tr>
      <w:tr>
        <w:tc>
          <w:tcPr>
            <w:tcW w:type="dxa" w:w="720"/>
            <w:tcBorders>
              <w:top w:val="none" w:color="FFFFFF" w:sz="0"/>
              <w:left w:val="none" w:color="FFFFFF" w:sz="0"/>
              <w:bottom w:val="none" w:color="FFFFFF" w:sz="0"/>
              <w:right w:val="none" w:color="FFFFFF" w:sz="0"/>
            </w:tcBorders>
          </w:tcPr>
          <w:p>
            <w:r>
              <w:rPr>
                <w:rFonts w:ascii="Cambria" w:cs="Cambria" w:eastAsia="Cambria" w:hAnsi="Cambria"/>
                <w:b/>
                <w:bCs/>
                <w:color w:val="4F81BD"/>
                <w:sz w:val="22"/>
                <w:szCs w:val="22"/>
              </w:rPr>
              <w:t xml:space="preserve">TC1</w:t>
            </w:r>
          </w:p>
        </w:tc>
        <w:tc>
          <w:tcPr>
            <w:tcW w:type="dxa" w:w="288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Create P5 = Point_LineCircleIntersection(L2, C1)</w:t>
            </w:r>
          </w:p>
        </w:tc>
        <w:tc>
          <w:tcPr>
            <w:tcW w:type="dxa" w:w="288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L2.dependents contains P5; C1.dependents contains P5; P5.inputs = [L2, C1]; P5.state = Valid</w:t>
            </w:r>
          </w:p>
        </w:tc>
        <w:tc>
          <w:tcPr>
            <w:tcW w:type="dxa" w:w="3000"/>
            <w:tcBorders>
              <w:top w:val="none" w:color="FFFFFF" w:sz="0"/>
              <w:left w:val="none" w:color="FFFFFF" w:sz="0"/>
              <w:bottom w:val="none" w:color="FFFFFF" w:sz="0"/>
              <w:right w:val="none" w:color="FFFFFF" w:sz="0"/>
            </w:tcBorders>
          </w:tcPr>
          <w:p>
            <w:r>
              <w:rPr>
                <w:rFonts w:ascii="Cambria" w:cs="Cambria" w:eastAsia="Cambria" w:hAnsi="Cambria"/>
                <w:i/>
                <w:iCs/>
                <w:color w:val="888888"/>
                <w:sz w:val="22"/>
                <w:szCs w:val="22"/>
              </w:rPr>
              <w:t xml:space="preserve">R1 — Graph construction</w:t>
            </w:r>
          </w:p>
        </w:tc>
      </w:tr>
      <w:tr>
        <w:tc>
          <w:tcPr>
            <w:tcW w:type="dxa" w:w="720"/>
            <w:tcBorders>
              <w:top w:val="none" w:color="FFFFFF" w:sz="0"/>
              <w:left w:val="none" w:color="FFFFFF" w:sz="0"/>
              <w:bottom w:val="none" w:color="FFFFFF" w:sz="0"/>
              <w:right w:val="none" w:color="FFFFFF" w:sz="0"/>
            </w:tcBorders>
          </w:tcPr>
          <w:p>
            <w:r>
              <w:rPr>
                <w:rFonts w:ascii="Cambria" w:cs="Cambria" w:eastAsia="Cambria" w:hAnsi="Cambria"/>
                <w:b/>
                <w:bCs/>
                <w:color w:val="4F81BD"/>
                <w:sz w:val="22"/>
                <w:szCs w:val="22"/>
              </w:rPr>
              <w:t xml:space="preserve">TC2</w:t>
            </w:r>
          </w:p>
        </w:tc>
        <w:tc>
          <w:tcPr>
            <w:tcW w:type="dxa" w:w="288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Modify L2 after TC1</w:t>
            </w:r>
          </w:p>
        </w:tc>
        <w:tc>
          <w:tcPr>
            <w:tcW w:type="dxa" w:w="288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P5.state = Invalidated; invalidation_reason = "L2 was modified"; user notification issued listing P5</w:t>
            </w:r>
          </w:p>
        </w:tc>
        <w:tc>
          <w:tcPr>
            <w:tcW w:type="dxa" w:w="3000"/>
            <w:tcBorders>
              <w:top w:val="none" w:color="FFFFFF" w:sz="0"/>
              <w:left w:val="none" w:color="FFFFFF" w:sz="0"/>
              <w:bottom w:val="none" w:color="FFFFFF" w:sz="0"/>
              <w:right w:val="none" w:color="FFFFFF" w:sz="0"/>
            </w:tcBorders>
          </w:tcPr>
          <w:p>
            <w:r>
              <w:rPr>
                <w:rFonts w:ascii="Cambria" w:cs="Cambria" w:eastAsia="Cambria" w:hAnsi="Cambria"/>
                <w:i/>
                <w:iCs/>
                <w:color w:val="888888"/>
                <w:sz w:val="22"/>
                <w:szCs w:val="22"/>
              </w:rPr>
              <w:t xml:space="preserve">R2 — Modification propagation</w:t>
            </w:r>
          </w:p>
        </w:tc>
      </w:tr>
      <w:tr>
        <w:tc>
          <w:tcPr>
            <w:tcW w:type="dxa" w:w="720"/>
            <w:tcBorders>
              <w:top w:val="none" w:color="FFFFFF" w:sz="0"/>
              <w:left w:val="none" w:color="FFFFFF" w:sz="0"/>
              <w:bottom w:val="none" w:color="FFFFFF" w:sz="0"/>
              <w:right w:val="none" w:color="FFFFFF" w:sz="0"/>
            </w:tcBorders>
          </w:tcPr>
          <w:p>
            <w:r>
              <w:rPr>
                <w:rFonts w:ascii="Cambria" w:cs="Cambria" w:eastAsia="Cambria" w:hAnsi="Cambria"/>
                <w:b/>
                <w:bCs/>
                <w:color w:val="4F81BD"/>
                <w:sz w:val="22"/>
                <w:szCs w:val="22"/>
              </w:rPr>
              <w:t xml:space="preserve">TC3</w:t>
            </w:r>
          </w:p>
        </w:tc>
        <w:tc>
          <w:tcPr>
            <w:tcW w:type="dxa" w:w="288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Create C3 = Circle_FromCentreAndPoint(P1, P5) after TC1, then modify L2</w:t>
            </w:r>
          </w:p>
        </w:tc>
        <w:tc>
          <w:tcPr>
            <w:tcW w:type="dxa" w:w="288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Both P5 and C3 set to Invalidated; notification lists both entities with dependency chain shown</w:t>
            </w:r>
          </w:p>
        </w:tc>
        <w:tc>
          <w:tcPr>
            <w:tcW w:type="dxa" w:w="3000"/>
            <w:tcBorders>
              <w:top w:val="none" w:color="FFFFFF" w:sz="0"/>
              <w:left w:val="none" w:color="FFFFFF" w:sz="0"/>
              <w:bottom w:val="none" w:color="FFFFFF" w:sz="0"/>
              <w:right w:val="none" w:color="FFFFFF" w:sz="0"/>
            </w:tcBorders>
          </w:tcPr>
          <w:p>
            <w:r>
              <w:rPr>
                <w:rFonts w:ascii="Cambria" w:cs="Cambria" w:eastAsia="Cambria" w:hAnsi="Cambria"/>
                <w:i/>
                <w:iCs/>
                <w:color w:val="888888"/>
                <w:sz w:val="22"/>
                <w:szCs w:val="22"/>
              </w:rPr>
              <w:t xml:space="preserve">R2, R5 — Transitive propagation</w:t>
            </w:r>
          </w:p>
        </w:tc>
      </w:tr>
      <w:tr>
        <w:tc>
          <w:tcPr>
            <w:tcW w:type="dxa" w:w="720"/>
            <w:tcBorders>
              <w:top w:val="none" w:color="FFFFFF" w:sz="0"/>
              <w:left w:val="none" w:color="FFFFFF" w:sz="0"/>
              <w:bottom w:val="none" w:color="FFFFFF" w:sz="0"/>
              <w:right w:val="none" w:color="FFFFFF" w:sz="0"/>
            </w:tcBorders>
          </w:tcPr>
          <w:p>
            <w:r>
              <w:rPr>
                <w:rFonts w:ascii="Cambria" w:cs="Cambria" w:eastAsia="Cambria" w:hAnsi="Cambria"/>
                <w:b/>
                <w:bCs/>
                <w:color w:val="4F81BD"/>
                <w:sz w:val="22"/>
                <w:szCs w:val="22"/>
              </w:rPr>
              <w:t xml:space="preserve">TC4</w:t>
            </w:r>
          </w:p>
        </w:tc>
        <w:tc>
          <w:tcPr>
            <w:tcW w:type="dxa" w:w="288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Attempt to delete L2 when P5 depends on it</w:t>
            </w:r>
          </w:p>
        </w:tc>
        <w:tc>
          <w:tcPr>
            <w:tcW w:type="dxa" w:w="288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Warning issued listing P5 as dependent; deletion blocked until user confirms</w:t>
            </w:r>
          </w:p>
        </w:tc>
        <w:tc>
          <w:tcPr>
            <w:tcW w:type="dxa" w:w="3000"/>
            <w:tcBorders>
              <w:top w:val="none" w:color="FFFFFF" w:sz="0"/>
              <w:left w:val="none" w:color="FFFFFF" w:sz="0"/>
              <w:bottom w:val="none" w:color="FFFFFF" w:sz="0"/>
              <w:right w:val="none" w:color="FFFFFF" w:sz="0"/>
            </w:tcBorders>
          </w:tcPr>
          <w:p>
            <w:r>
              <w:rPr>
                <w:rFonts w:ascii="Cambria" w:cs="Cambria" w:eastAsia="Cambria" w:hAnsi="Cambria"/>
                <w:i/>
                <w:iCs/>
                <w:color w:val="888888"/>
                <w:sz w:val="22"/>
                <w:szCs w:val="22"/>
              </w:rPr>
              <w:t xml:space="preserve">R3 — Deletion warning</w:t>
            </w:r>
          </w:p>
        </w:tc>
      </w:tr>
      <w:tr>
        <w:tc>
          <w:tcPr>
            <w:tcW w:type="dxa" w:w="720"/>
            <w:tcBorders>
              <w:top w:val="none" w:color="FFFFFF" w:sz="0"/>
              <w:left w:val="none" w:color="FFFFFF" w:sz="0"/>
              <w:bottom w:val="none" w:color="FFFFFF" w:sz="0"/>
              <w:right w:val="none" w:color="FFFFFF" w:sz="0"/>
            </w:tcBorders>
          </w:tcPr>
          <w:p>
            <w:r>
              <w:rPr>
                <w:rFonts w:ascii="Cambria" w:cs="Cambria" w:eastAsia="Cambria" w:hAnsi="Cambria"/>
                <w:b/>
                <w:bCs/>
                <w:color w:val="4F81BD"/>
                <w:sz w:val="22"/>
                <w:szCs w:val="22"/>
              </w:rPr>
              <w:t xml:space="preserve">TC5</w:t>
            </w:r>
          </w:p>
        </w:tc>
        <w:tc>
          <w:tcPr>
            <w:tcW w:type="dxa" w:w="288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Confirm deletion of L2 after TC4</w:t>
            </w:r>
          </w:p>
        </w:tc>
        <w:tc>
          <w:tcPr>
            <w:tcW w:type="dxa" w:w="288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P5.state = Orphaned; C3.state = Invalidated; orphan notification issued</w:t>
            </w:r>
          </w:p>
        </w:tc>
        <w:tc>
          <w:tcPr>
            <w:tcW w:type="dxa" w:w="3000"/>
            <w:tcBorders>
              <w:top w:val="none" w:color="FFFFFF" w:sz="0"/>
              <w:left w:val="none" w:color="FFFFFF" w:sz="0"/>
              <w:bottom w:val="none" w:color="FFFFFF" w:sz="0"/>
              <w:right w:val="none" w:color="FFFFFF" w:sz="0"/>
            </w:tcBorders>
          </w:tcPr>
          <w:p>
            <w:r>
              <w:rPr>
                <w:rFonts w:ascii="Cambria" w:cs="Cambria" w:eastAsia="Cambria" w:hAnsi="Cambria"/>
                <w:i/>
                <w:iCs/>
                <w:color w:val="888888"/>
                <w:sz w:val="22"/>
                <w:szCs w:val="22"/>
              </w:rPr>
              <w:t xml:space="preserve">R3 — Orphan propagation</w:t>
            </w:r>
          </w:p>
        </w:tc>
      </w:tr>
      <w:tr>
        <w:tc>
          <w:tcPr>
            <w:tcW w:type="dxa" w:w="720"/>
            <w:tcBorders>
              <w:top w:val="none" w:color="FFFFFF" w:sz="0"/>
              <w:left w:val="none" w:color="FFFFFF" w:sz="0"/>
              <w:bottom w:val="none" w:color="FFFFFF" w:sz="0"/>
              <w:right w:val="none" w:color="FFFFFF" w:sz="0"/>
            </w:tcBorders>
          </w:tcPr>
          <w:p>
            <w:r>
              <w:rPr>
                <w:rFonts w:ascii="Cambria" w:cs="Cambria" w:eastAsia="Cambria" w:hAnsi="Cambria"/>
                <w:b/>
                <w:bCs/>
                <w:color w:val="4F81BD"/>
                <w:sz w:val="22"/>
                <w:szCs w:val="22"/>
              </w:rPr>
              <w:t xml:space="preserve">TC6</w:t>
            </w:r>
          </w:p>
        </w:tc>
        <w:tc>
          <w:tcPr>
            <w:tcW w:type="dxa" w:w="288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Issue command referencing Invalidated P5</w:t>
            </w:r>
          </w:p>
        </w:tc>
        <w:tc>
          <w:tcPr>
            <w:tcW w:type="dxa" w:w="288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Command blocked; resolution options presented (recompute / delete / cancel)</w:t>
            </w:r>
          </w:p>
        </w:tc>
        <w:tc>
          <w:tcPr>
            <w:tcW w:type="dxa" w:w="3000"/>
            <w:tcBorders>
              <w:top w:val="none" w:color="FFFFFF" w:sz="0"/>
              <w:left w:val="none" w:color="FFFFFF" w:sz="0"/>
              <w:bottom w:val="none" w:color="FFFFFF" w:sz="0"/>
              <w:right w:val="none" w:color="FFFFFF" w:sz="0"/>
            </w:tcBorders>
          </w:tcPr>
          <w:p>
            <w:r>
              <w:rPr>
                <w:rFonts w:ascii="Cambria" w:cs="Cambria" w:eastAsia="Cambria" w:hAnsi="Cambria"/>
                <w:i/>
                <w:iCs/>
                <w:color w:val="888888"/>
                <w:sz w:val="22"/>
                <w:szCs w:val="22"/>
              </w:rPr>
              <w:t xml:space="preserve">R4 — Agent blocking</w:t>
            </w:r>
          </w:p>
        </w:tc>
      </w:tr>
      <w:tr>
        <w:tc>
          <w:tcPr>
            <w:tcW w:type="dxa" w:w="720"/>
            <w:tcBorders>
              <w:top w:val="none" w:color="FFFFFF" w:sz="0"/>
              <w:left w:val="none" w:color="FFFFFF" w:sz="0"/>
              <w:bottom w:val="none" w:color="FFFFFF" w:sz="0"/>
              <w:right w:val="none" w:color="FFFFFF" w:sz="0"/>
            </w:tcBorders>
          </w:tcPr>
          <w:p>
            <w:r>
              <w:rPr>
                <w:rFonts w:ascii="Cambria" w:cs="Cambria" w:eastAsia="Cambria" w:hAnsi="Cambria"/>
                <w:b/>
                <w:bCs/>
                <w:color w:val="4F81BD"/>
                <w:sz w:val="22"/>
                <w:szCs w:val="22"/>
              </w:rPr>
              <w:t xml:space="preserve">TC7</w:t>
            </w:r>
          </w:p>
        </w:tc>
        <w:tc>
          <w:tcPr>
            <w:tcW w:type="dxa" w:w="288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Issue command referencing Orphaned P5</w:t>
            </w:r>
          </w:p>
        </w:tc>
        <w:tc>
          <w:tcPr>
            <w:tcW w:type="dxa" w:w="288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Command blocked; replacement input requested; recompute not offered until replacement provided</w:t>
            </w:r>
          </w:p>
        </w:tc>
        <w:tc>
          <w:tcPr>
            <w:tcW w:type="dxa" w:w="3000"/>
            <w:tcBorders>
              <w:top w:val="none" w:color="FFFFFF" w:sz="0"/>
              <w:left w:val="none" w:color="FFFFFF" w:sz="0"/>
              <w:bottom w:val="none" w:color="FFFFFF" w:sz="0"/>
              <w:right w:val="none" w:color="FFFFFF" w:sz="0"/>
            </w:tcBorders>
          </w:tcPr>
          <w:p>
            <w:r>
              <w:rPr>
                <w:rFonts w:ascii="Cambria" w:cs="Cambria" w:eastAsia="Cambria" w:hAnsi="Cambria"/>
                <w:i/>
                <w:iCs/>
                <w:color w:val="888888"/>
                <w:sz w:val="22"/>
                <w:szCs w:val="22"/>
              </w:rPr>
              <w:t xml:space="preserve">R4 — Orphan resolution</w:t>
            </w:r>
          </w:p>
        </w:tc>
      </w:tr>
      <w:tr>
        <w:tc>
          <w:tcPr>
            <w:tcW w:type="dxa" w:w="720"/>
            <w:tcBorders>
              <w:top w:val="none" w:color="FFFFFF" w:sz="0"/>
              <w:left w:val="none" w:color="FFFFFF" w:sz="0"/>
              <w:bottom w:val="none" w:color="FFFFFF" w:sz="0"/>
              <w:right w:val="none" w:color="FFFFFF" w:sz="0"/>
            </w:tcBorders>
          </w:tcPr>
          <w:p>
            <w:r>
              <w:rPr>
                <w:rFonts w:ascii="Cambria" w:cs="Cambria" w:eastAsia="Cambria" w:hAnsi="Cambria"/>
                <w:b/>
                <w:bCs/>
                <w:color w:val="4F81BD"/>
                <w:sz w:val="22"/>
                <w:szCs w:val="22"/>
              </w:rPr>
              <w:t xml:space="preserve">TC8</w:t>
            </w:r>
          </w:p>
        </w:tc>
        <w:tc>
          <w:tcPr>
            <w:tcW w:type="dxa" w:w="288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Recompute P5 after TC2 (L2 modified)</w:t>
            </w:r>
          </w:p>
        </w:tc>
        <w:tc>
          <w:tcPr>
            <w:tcW w:type="dxa" w:w="288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P5 re-executed with current L2; if YLarge still valid: P5.state = Valid, geometry updated; C3 recomputed in dependency order</w:t>
            </w:r>
          </w:p>
        </w:tc>
        <w:tc>
          <w:tcPr>
            <w:tcW w:type="dxa" w:w="3000"/>
            <w:tcBorders>
              <w:top w:val="none" w:color="FFFFFF" w:sz="0"/>
              <w:left w:val="none" w:color="FFFFFF" w:sz="0"/>
              <w:bottom w:val="none" w:color="FFFFFF" w:sz="0"/>
              <w:right w:val="none" w:color="FFFFFF" w:sz="0"/>
            </w:tcBorders>
          </w:tcPr>
          <w:p>
            <w:r>
              <w:rPr>
                <w:rFonts w:ascii="Cambria" w:cs="Cambria" w:eastAsia="Cambria" w:hAnsi="Cambria"/>
                <w:i/>
                <w:iCs/>
                <w:color w:val="888888"/>
                <w:sz w:val="22"/>
                <w:szCs w:val="22"/>
              </w:rPr>
              <w:t xml:space="preserve">R8 — Recompute protocol</w:t>
            </w:r>
          </w:p>
        </w:tc>
      </w:tr>
      <w:tr>
        <w:tc>
          <w:tcPr>
            <w:tcW w:type="dxa" w:w="720"/>
            <w:tcBorders>
              <w:top w:val="none" w:color="FFFFFF" w:sz="0"/>
              <w:left w:val="none" w:color="FFFFFF" w:sz="0"/>
              <w:bottom w:val="none" w:color="FFFFFF" w:sz="0"/>
              <w:right w:val="none" w:color="FFFFFF" w:sz="0"/>
            </w:tcBorders>
          </w:tcPr>
          <w:p>
            <w:r>
              <w:rPr>
                <w:rFonts w:ascii="Cambria" w:cs="Cambria" w:eastAsia="Cambria" w:hAnsi="Cambria"/>
                <w:b/>
                <w:bCs/>
                <w:color w:val="4F81BD"/>
                <w:sz w:val="22"/>
                <w:szCs w:val="22"/>
              </w:rPr>
              <w:t xml:space="preserve">TC9</w:t>
            </w:r>
          </w:p>
        </w:tc>
        <w:tc>
          <w:tcPr>
            <w:tcW w:type="dxa" w:w="288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Attempt to create a cycle (entity A depends on B, B depends on A)</w:t>
            </w:r>
          </w:p>
        </w:tc>
        <w:tc>
          <w:tcPr>
            <w:tcW w:type="dxa" w:w="288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Creation rejected with cycle detection error; no graph modification made</w:t>
            </w:r>
          </w:p>
        </w:tc>
        <w:tc>
          <w:tcPr>
            <w:tcW w:type="dxa" w:w="3000"/>
            <w:tcBorders>
              <w:top w:val="none" w:color="FFFFFF" w:sz="0"/>
              <w:left w:val="none" w:color="FFFFFF" w:sz="0"/>
              <w:bottom w:val="none" w:color="FFFFFF" w:sz="0"/>
              <w:right w:val="none" w:color="FFFFFF" w:sz="0"/>
            </w:tcBorders>
          </w:tcPr>
          <w:p>
            <w:r>
              <w:rPr>
                <w:rFonts w:ascii="Cambria" w:cs="Cambria" w:eastAsia="Cambria" w:hAnsi="Cambria"/>
                <w:i/>
                <w:iCs/>
                <w:color w:val="888888"/>
                <w:sz w:val="22"/>
                <w:szCs w:val="22"/>
              </w:rPr>
              <w:t xml:space="preserve">R7 — Cycle detection</w:t>
            </w:r>
          </w:p>
        </w:tc>
      </w:tr>
      <w:tr>
        <w:tc>
          <w:tcPr>
            <w:tcW w:type="dxa" w:w="720"/>
            <w:tcBorders>
              <w:top w:val="none" w:color="FFFFFF" w:sz="0"/>
              <w:left w:val="none" w:color="FFFFFF" w:sz="0"/>
              <w:bottom w:val="none" w:color="FFFFFF" w:sz="0"/>
              <w:right w:val="none" w:color="FFFFFF" w:sz="0"/>
            </w:tcBorders>
          </w:tcPr>
          <w:p>
            <w:r>
              <w:rPr>
                <w:rFonts w:ascii="Cambria" w:cs="Cambria" w:eastAsia="Cambria" w:hAnsi="Cambria"/>
                <w:b/>
                <w:bCs/>
                <w:color w:val="4F81BD"/>
                <w:sz w:val="22"/>
                <w:szCs w:val="22"/>
              </w:rPr>
              <w:t xml:space="preserve">TC10</w:t>
            </w:r>
          </w:p>
        </w:tc>
        <w:tc>
          <w:tcPr>
            <w:tcW w:type="dxa" w:w="288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Load session with pre-existing dependency graph</w:t>
            </w:r>
          </w:p>
        </w:tc>
        <w:tc>
          <w:tcPr>
            <w:tcW w:type="dxa" w:w="288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Consistency check runs; all entity states verified against graph; any inconsistencies reported to user</w:t>
            </w:r>
          </w:p>
        </w:tc>
        <w:tc>
          <w:tcPr>
            <w:tcW w:type="dxa" w:w="3000"/>
            <w:tcBorders>
              <w:top w:val="none" w:color="FFFFFF" w:sz="0"/>
              <w:left w:val="none" w:color="FFFFFF" w:sz="0"/>
              <w:bottom w:val="none" w:color="FFFFFF" w:sz="0"/>
              <w:right w:val="none" w:color="FFFFFF" w:sz="0"/>
            </w:tcBorders>
          </w:tcPr>
          <w:p>
            <w:r>
              <w:rPr>
                <w:rFonts w:ascii="Cambria" w:cs="Cambria" w:eastAsia="Cambria" w:hAnsi="Cambria"/>
                <w:i/>
                <w:iCs/>
                <w:color w:val="888888"/>
                <w:sz w:val="22"/>
                <w:szCs w:val="22"/>
              </w:rPr>
              <w:t xml:space="preserve">R6 — Persistent graph</w:t>
            </w:r>
          </w:p>
        </w:tc>
      </w:tr>
    </w:tbl>
    <w:p>
      <w:pPr>
        <w:pBdr>
          <w:top w:val="none" w:color="FFFFFF" w:sz="0"/>
          <w:bottom w:val="single" w:color="CCCCCC" w:sz="4"/>
          <w:left w:val="none" w:color="FFFFFF" w:sz="0"/>
          <w:right w:val="none" w:color="FFFFFF" w:sz="0"/>
        </w:pBdr>
        <w:spacing w:after="240" w:before="240"/>
      </w:pPr>
      <w:r>
        <w:t xml:space="preserve"/>
      </w:r>
    </w:p>
    <w:p>
      <w:pPr>
        <w:pBdr>
          <w:left w:val="single" w:color="4F81BD" w:sz="12"/>
        </w:pBdr>
        <w:spacing w:after="160" w:before="160"/>
        <w:ind w:left="720"/>
      </w:pPr>
      <w:r>
        <w:rPr>
          <w:rFonts w:ascii="Cambria" w:cs="Cambria" w:eastAsia="Cambria" w:hAnsi="Cambria"/>
          <w:i/>
          <w:iCs/>
          <w:color w:val="2E4057"/>
          <w:sz w:val="24"/>
          <w:szCs w:val="24"/>
        </w:rPr>
        <w:t xml:space="preserve">The dependency graph transforms XyzPilot from a flat geometry store into a </w:t>
      </w:r>
      <w:r>
        <w:rPr>
          <w:rFonts w:ascii="Cambria" w:cs="Cambria" w:eastAsia="Cambria" w:hAnsi="Cambria"/>
          <w:b/>
          <w:bCs/>
          <w:i/>
          <w:iCs/>
          <w:color w:val="1B3A5C"/>
          <w:sz w:val="24"/>
          <w:szCs w:val="24"/>
        </w:rPr>
        <w:t xml:space="preserve">relational model</w:t>
      </w:r>
      <w:r>
        <w:rPr>
          <w:rFonts w:ascii="Cambria" w:cs="Cambria" w:eastAsia="Cambria" w:hAnsi="Cambria"/>
          <w:i/>
          <w:iCs/>
          <w:color w:val="2E4057"/>
          <w:sz w:val="24"/>
          <w:szCs w:val="24"/>
        </w:rPr>
        <w:t xml:space="preserve"> — one where every entity knows its history, its dependencies, and its current validity. This is the foundation on which safe multi-step geometric modelling is built.</w:t>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pBdr>
      <w:jc w:val="center"/>
    </w:pPr>
    <w:r>
      <w:rPr>
        <w:rFonts w:ascii="Cambria" w:cs="Cambria" w:eastAsia="Cambria" w:hAnsi="Cambria"/>
        <w:color w:val="888888"/>
        <w:sz w:val="18"/>
        <w:szCs w:val="18"/>
      </w:rPr>
      <w:t xml:space="preserve">Confidential — XyzPilot Internal Documentation  |  August 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CCCCC" w:sz="4"/>
      </w:pBdr>
      <w:jc w:val="right"/>
    </w:pPr>
    <w:r>
      <w:rPr>
        <w:rFonts w:ascii="Calibri(Headings)" w:cs="Calibri(Headings)" w:eastAsia="Calibri(Headings)" w:hAnsi="Calibri(Headings)"/>
        <w:color w:val="888888"/>
        <w:sz w:val="18"/>
        <w:szCs w:val="18"/>
      </w:rPr>
      <w:t xml:space="preserve">XyzPilot — Dependency Graph &amp; Propagation Protocol  |  XYZ-SPEC-004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480"/>
      </w:pPr>
    </w:lvl>
  </w:abstractNum>
  <w:abstractNum w:abstractNumId="3" w15:restartNumberingAfterBreak="0">
    <w:multiLevelType w:val="hybridMultilevel"/>
    <w:lvl w:ilvl="0" w15:tentative="1">
      <w:start w:val="1"/>
      <w:numFmt w:val="bullet"/>
      <w:lvlText w:val="◦"/>
      <w:lvlJc w:val="left"/>
      <w:pPr>
        <w:ind w:left="1080" w:hanging="480"/>
      </w:pPr>
    </w:lvl>
  </w:abstractNum>
  <w:abstractNum w:abstractNumId="4" w15:restartNumberingAfterBreak="0">
    <w:multiLevelType w:val="hybridMultilevel"/>
    <w:lvl w:ilvl="0" w15:tentative="1">
      <w:start w:val="1"/>
      <w:numFmt w:val="decimal"/>
      <w:lvlText w:val="%1."/>
      <w:lvlJc w:val="left"/>
      <w:pPr>
        <w:ind w:left="720" w:hanging="480"/>
      </w:pPr>
    </w:lvl>
  </w:abstractNum>
  <w:abstractNum w:abstractNumId="5" w15:restartNumberingAfterBreak="0">
    <w:multiLevelType w:val="hybridMultilevel"/>
    <w:lvl w:ilvl="0" w15:tentative="1">
      <w:start w:val="1"/>
      <w:numFmt w:val="decimal"/>
      <w:lvlText w:val="%1."/>
      <w:lvlJc w:val="left"/>
      <w:pPr>
        <w:ind w:left="720" w:hanging="480"/>
      </w:pPr>
    </w:lvl>
  </w:abstractNum>
  <w:abstractNum w:abstractNumId="6" w15:restartNumberingAfterBreak="0">
    <w:multiLevelType w:val="hybridMultilevel"/>
    <w:lvl w:ilvl="0" w15:tentative="1">
      <w:start w:val="1"/>
      <w:numFmt w:val="decimal"/>
      <w:lvlText w:val="%1."/>
      <w:lvlJc w:val="left"/>
      <w:pPr>
        <w:ind w:left="720" w:hanging="480"/>
      </w:pPr>
    </w:lvl>
  </w:abstractNum>
  <w:abstractNum w:abstractNumId="7" w15:restartNumberingAfterBreak="0">
    <w:multiLevelType w:val="hybridMultilevel"/>
    <w:lvl w:ilvl="0" w15:tentative="1">
      <w:start w:val="1"/>
      <w:numFmt w:val="decimal"/>
      <w:lvlText w:val="%1."/>
      <w:lvlJc w:val="left"/>
      <w:pPr>
        <w:ind w:left="720" w:hanging="480"/>
      </w:pPr>
    </w:lvl>
  </w:abstractNum>
  <w:abstractNum w:abstractNumId="8" w15:restartNumberingAfterBreak="0">
    <w:multiLevelType w:val="hybridMultilevel"/>
    <w:lvl w:ilvl="0" w15:tentative="1">
      <w:start w:val="1"/>
      <w:numFmt w:val="decimal"/>
      <w:lvlText w:val="%1."/>
      <w:lvlJc w:val="left"/>
      <w:pPr>
        <w:ind w:left="720" w:hanging="480"/>
      </w:pPr>
    </w:lvl>
  </w:abstractNum>
  <w:num w:numId="1">
    <w:abstractNumId w:val="1"/>
    <w:lvlOverride w:ilvl="0">
      <w:startOverride w:val="1"/>
    </w:lvlOverride>
  </w:num>
  <w:num w:numId="2">
    <w:abstractNumId w:val="2"/>
    <w:lvlOverride w:ilvl="0">
      <w:startOverride w:val="1"/>
    </w:lvlOverride>
  </w:num>
  <w:num w:numId="3">
    <w:abstractNumId w:val="4"/>
    <w:lvlOverride w:ilvl="0">
      <w:startOverride w:val="1"/>
    </w:lvlOverride>
  </w:num>
  <w:num w:numId="4">
    <w:abstractNumId w:val="5"/>
    <w:lvlOverride w:ilvl="0">
      <w:startOverride w:val="1"/>
    </w:lvlOverride>
  </w:num>
  <w:num w:numId="5">
    <w:abstractNumId w:val="6"/>
    <w:lvlOverride w:ilvl="0">
      <w:startOverride w:val="1"/>
    </w:lvlOverride>
  </w:num>
  <w:num w:numId="6">
    <w:abstractNumId w:val="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cs="Cambria" w:eastAsia="Cambria" w:hAnsi="Cambria"/>
        <w:sz w:val="24"/>
        <w:szCs w:val="24"/>
      </w:rPr>
    </w:rPrDefault>
    <w:pPrDefault>
      <w:pPr>
        <w:spacing w:after="120" w:before="12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80" w:before="480"/>
      <w:jc w:val="left"/>
    </w:pPr>
    <w:rPr>
      <w:rFonts w:ascii="Calibri(Headings)" w:cs="Calibri(Headings)" w:eastAsia="Calibri(Headings)" w:hAnsi="Calibri(Headings)"/>
      <w:b/>
      <w:bCs/>
      <w:color w:val="1B3A5C"/>
      <w:sz w:val="44"/>
      <w:szCs w:val="44"/>
    </w:rPr>
  </w:style>
  <w:style w:type="paragraph" w:styleId="Heading1">
    <w:name w:val="Heading 1"/>
    <w:basedOn w:val="Normal"/>
    <w:next w:val="Normal"/>
    <w:qFormat/>
    <w:pPr>
      <w:spacing w:after="120" w:before="440"/>
    </w:pPr>
    <w:rPr>
      <w:rFonts w:ascii="Calibri(Headings)" w:cs="Calibri(Headings)" w:eastAsia="Calibri(Headings)" w:hAnsi="Calibri(Headings)"/>
      <w:b/>
      <w:bCs/>
      <w:color w:val="4F81BD"/>
      <w:sz w:val="32"/>
      <w:szCs w:val="32"/>
    </w:rPr>
  </w:style>
  <w:style w:type="paragraph" w:styleId="Heading2">
    <w:name w:val="Heading 2"/>
    <w:basedOn w:val="Normal"/>
    <w:next w:val="Normal"/>
    <w:qFormat/>
    <w:pPr>
      <w:spacing w:after="80" w:before="300"/>
    </w:pPr>
    <w:rPr>
      <w:rFonts w:ascii="Calibri(Headings)" w:cs="Calibri(Headings)" w:eastAsia="Calibri(Headings)" w:hAnsi="Calibri(Headings)"/>
      <w:b/>
      <w:bCs/>
      <w:color w:val="2E75B6"/>
      <w:sz w:val="26"/>
      <w:szCs w:val="26"/>
    </w:rPr>
  </w:style>
  <w:style w:type="paragraph" w:styleId="Heading3">
    <w:name w:val="Heading 3"/>
    <w:basedOn w:val="Normal"/>
    <w:next w:val="Normal"/>
    <w:qFormat/>
    <w:pPr>
      <w:spacing w:after="60" w:before="200"/>
    </w:pPr>
    <w:rPr>
      <w:rFonts w:ascii="Calibri(Headings)" w:cs="Calibri(Headings)" w:eastAsia="Calibri(Headings)" w:hAnsi="Calibri(Headings)"/>
      <w:b/>
      <w:bCs/>
      <w:i/>
      <w:iCs/>
      <w:color w:val="404040"/>
      <w:sz w:val="24"/>
      <w:szCs w:val="24"/>
    </w:rPr>
  </w:style>
  <w:style w:type="paragraph" w:styleId="CodeBlock">
    <w:name w:val="Code Block"/>
    <w:basedOn w:val="Normal"/>
    <w:pPr>
      <w:spacing w:after="80" w:before="80"/>
      <w:ind w:left="720"/>
    </w:pPr>
    <w:rPr>
      <w:rFonts w:ascii="Consolas" w:cs="Consolas" w:eastAsia="Consolas" w:hAnsi="Consolas"/>
      <w:color w:val="1B3A5C"/>
      <w:sz w:val="20"/>
      <w:szCs w:val="20"/>
    </w:rPr>
  </w:style>
  <w:style w:type="paragraph" w:styleId="Hyperlink">
    <w:name w:val="Hyperlink"/>
    <w:basedOn w:val="Normal"/>
    <w:rPr>
      <w:color w:val="4F81BD"/>
      <w:u w:val="single"/>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2026-08-20T10:29:28.489Z</dcterms:created>
  <dcterms:modified xsi:type="dcterms:W3CDTF">2026-08-20T10:29:28.489Z</dcterms:modified>
</cp:coreProperties>
</file>

<file path=docProps/custom.xml><?xml version="1.0" encoding="utf-8"?>
<Properties xmlns="http://schemas.openxmlformats.org/officeDocument/2006/custom-properties" xmlns:vt="http://schemas.openxmlformats.org/officeDocument/2006/docPropsVTypes"/>
</file>